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Default="00A7409B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23950" cy="838200"/>
                  <wp:effectExtent l="0" t="0" r="0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Default="009965BF">
            <w:pPr>
              <w:rPr>
                <w:rFonts w:ascii="Arial" w:hAnsi="Arial"/>
                <w:b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Default="00016D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QUÍMICA</w:t>
            </w: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93"/>
        <w:gridCol w:w="1620"/>
      </w:tblGrid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61" w:type="dxa"/>
            <w:vAlign w:val="center"/>
          </w:tcPr>
          <w:p w:rsidR="009965BF" w:rsidRPr="00D316A2" w:rsidRDefault="009965BF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93" w:type="dxa"/>
            <w:vAlign w:val="center"/>
          </w:tcPr>
          <w:p w:rsidR="009965BF" w:rsidRPr="00D316A2" w:rsidRDefault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20" w:type="dxa"/>
            <w:vAlign w:val="center"/>
          </w:tcPr>
          <w:p w:rsidR="009965BF" w:rsidRPr="00D316A2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1361" w:type="dxa"/>
            <w:vAlign w:val="center"/>
          </w:tcPr>
          <w:p w:rsidR="009965BF" w:rsidRPr="00D83FBA" w:rsidRDefault="00D83FBA" w:rsidP="00C45971">
            <w:pPr>
              <w:jc w:val="center"/>
              <w:rPr>
                <w:b/>
                <w:sz w:val="22"/>
              </w:rPr>
            </w:pPr>
            <w:r w:rsidRPr="00D83FBA">
              <w:rPr>
                <w:b/>
                <w:sz w:val="22"/>
              </w:rPr>
              <w:t>QMC1810</w:t>
            </w:r>
          </w:p>
        </w:tc>
        <w:tc>
          <w:tcPr>
            <w:tcW w:w="6793" w:type="dxa"/>
            <w:vAlign w:val="center"/>
          </w:tcPr>
          <w:p w:rsidR="009965BF" w:rsidRPr="0082421E" w:rsidRDefault="00A52113" w:rsidP="00444E91">
            <w:pPr>
              <w:jc w:val="center"/>
              <w:rPr>
                <w:b/>
                <w:sz w:val="22"/>
              </w:rPr>
            </w:pPr>
            <w:r w:rsidRPr="0082421E">
              <w:rPr>
                <w:b/>
                <w:sz w:val="22"/>
              </w:rPr>
              <w:t xml:space="preserve">Química Bioinorgânica </w:t>
            </w:r>
            <w:r w:rsidR="00D91AA3" w:rsidRPr="0082421E">
              <w:rPr>
                <w:b/>
                <w:sz w:val="22"/>
              </w:rPr>
              <w:t>(</w:t>
            </w:r>
            <w:r w:rsidR="00444E91" w:rsidRPr="0082421E">
              <w:rPr>
                <w:b/>
                <w:sz w:val="22"/>
              </w:rPr>
              <w:t>45</w:t>
            </w:r>
            <w:r w:rsidR="0019057F" w:rsidRPr="0082421E">
              <w:rPr>
                <w:b/>
                <w:sz w:val="22"/>
              </w:rPr>
              <w:t>-</w:t>
            </w:r>
            <w:r w:rsidR="00444E91" w:rsidRPr="0082421E">
              <w:rPr>
                <w:b/>
                <w:sz w:val="22"/>
              </w:rPr>
              <w:t>3</w:t>
            </w:r>
            <w:r w:rsidR="00D91AA3" w:rsidRPr="0082421E">
              <w:rPr>
                <w:b/>
                <w:sz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9965BF" w:rsidRPr="0082421E" w:rsidRDefault="0082421E">
            <w:pPr>
              <w:jc w:val="center"/>
              <w:rPr>
                <w:b/>
                <w:sz w:val="22"/>
              </w:rPr>
            </w:pPr>
            <w:r w:rsidRPr="0082421E">
              <w:rPr>
                <w:b/>
                <w:sz w:val="22"/>
              </w:rPr>
              <w:t>Eletiva</w:t>
            </w:r>
          </w:p>
        </w:tc>
      </w:tr>
    </w:tbl>
    <w:p w:rsidR="009965BF" w:rsidRPr="00D316A2" w:rsidRDefault="009965BF">
      <w:pPr>
        <w:rPr>
          <w:sz w:val="22"/>
        </w:rPr>
      </w:pPr>
    </w:p>
    <w:p w:rsidR="009965BF" w:rsidRPr="00D316A2" w:rsidRDefault="009965BF">
      <w:pPr>
        <w:rPr>
          <w:rFonts w:ascii="Arial" w:hAnsi="Arial"/>
          <w:b/>
          <w:sz w:val="16"/>
        </w:rPr>
      </w:pPr>
      <w:r w:rsidRPr="00D316A2">
        <w:rPr>
          <w:rFonts w:ascii="Arial" w:hAnsi="Arial"/>
          <w:sz w:val="16"/>
        </w:rPr>
        <w:t xml:space="preserve">   </w:t>
      </w:r>
      <w:r w:rsidR="00D91AA3" w:rsidRPr="00D316A2">
        <w:rPr>
          <w:rFonts w:ascii="Arial" w:hAnsi="Arial"/>
          <w:sz w:val="16"/>
        </w:rPr>
        <w:t>EMENTA</w:t>
      </w:r>
      <w:r w:rsidRPr="00D316A2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0"/>
      </w:tblGrid>
      <w:tr w:rsidR="00D316A2" w:rsidRPr="00D316A2" w:rsidTr="00C45971">
        <w:tblPrEx>
          <w:tblCellMar>
            <w:top w:w="0" w:type="dxa"/>
            <w:bottom w:w="0" w:type="dxa"/>
          </w:tblCellMar>
        </w:tblPrEx>
        <w:trPr>
          <w:trHeight w:hRule="exact" w:val="1443"/>
          <w:jc w:val="center"/>
        </w:trPr>
        <w:tc>
          <w:tcPr>
            <w:tcW w:w="9830" w:type="dxa"/>
          </w:tcPr>
          <w:p w:rsidR="00101155" w:rsidRPr="00D316A2" w:rsidRDefault="00101155" w:rsidP="005B782F">
            <w:pPr>
              <w:jc w:val="both"/>
              <w:rPr>
                <w:rFonts w:cs="Courier New"/>
              </w:rPr>
            </w:pPr>
          </w:p>
          <w:p w:rsidR="00A715DF" w:rsidRPr="004340FE" w:rsidRDefault="00A715DF" w:rsidP="00A715DF">
            <w:pPr>
              <w:jc w:val="both"/>
              <w:rPr>
                <w:rFonts w:cs="Courier New"/>
              </w:rPr>
            </w:pPr>
            <w:r w:rsidRPr="004340FE">
              <w:rPr>
                <w:rFonts w:cs="Courier New"/>
              </w:rPr>
              <w:t>Aplicações de conceitos da Química Inorgânica a problemas de interesse biológico. Compreender e justificar os fenômenos bioinorgânicos em organismos vivos. Situar-se de forma adequada no universo das pesquisas bioinorgânicas mais recentes.</w:t>
            </w:r>
          </w:p>
          <w:p w:rsidR="00A715DF" w:rsidRPr="004340FE" w:rsidRDefault="00A715DF" w:rsidP="00A715DF">
            <w:pPr>
              <w:rPr>
                <w:rFonts w:cs="Courier New"/>
              </w:rPr>
            </w:pPr>
          </w:p>
          <w:p w:rsidR="0088641B" w:rsidRPr="00D316A2" w:rsidRDefault="0088641B" w:rsidP="005B782F">
            <w:pPr>
              <w:jc w:val="both"/>
              <w:rPr>
                <w:rFonts w:cs="Courier New"/>
              </w:rPr>
            </w:pPr>
          </w:p>
        </w:tc>
      </w:tr>
    </w:tbl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</w:t>
      </w:r>
    </w:p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  PROGRAMA: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965BF" w:rsidRPr="00DF540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965BF" w:rsidRPr="00DF540D" w:rsidRDefault="009965BF" w:rsidP="00B838C7">
            <w:pPr>
              <w:jc w:val="center"/>
              <w:rPr>
                <w:rFonts w:ascii="Arial" w:hAnsi="Arial"/>
                <w:sz w:val="16"/>
              </w:rPr>
            </w:pPr>
            <w:r w:rsidRPr="00DF540D">
              <w:rPr>
                <w:rFonts w:ascii="Arial" w:hAnsi="Arial"/>
                <w:sz w:val="16"/>
              </w:rPr>
              <w:t>TÍTULO E DISCRIMINAÇÃO DAS UNIDADES</w:t>
            </w:r>
          </w:p>
        </w:tc>
      </w:tr>
      <w:tr w:rsidR="00DF540D" w:rsidRPr="00DF540D" w:rsidTr="00DF540D">
        <w:tblPrEx>
          <w:tblCellMar>
            <w:top w:w="0" w:type="dxa"/>
            <w:bottom w:w="0" w:type="dxa"/>
          </w:tblCellMar>
        </w:tblPrEx>
        <w:trPr>
          <w:trHeight w:hRule="exact" w:val="8170"/>
          <w:jc w:val="center"/>
        </w:trPr>
        <w:tc>
          <w:tcPr>
            <w:tcW w:w="9775" w:type="dxa"/>
          </w:tcPr>
          <w:p w:rsidR="00B838C7" w:rsidRPr="0082421E" w:rsidRDefault="00B838C7" w:rsidP="00B838C7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1B4F12" w:rsidRPr="0082421E" w:rsidRDefault="001B4F12" w:rsidP="0082421E">
            <w:pPr>
              <w:jc w:val="both"/>
              <w:rPr>
                <w:rFonts w:cs="Courier New"/>
                <w:caps/>
              </w:rPr>
            </w:pPr>
            <w:r w:rsidRPr="0082421E">
              <w:rPr>
                <w:rFonts w:cs="Courier New"/>
                <w:caps/>
              </w:rPr>
              <w:t xml:space="preserve">UNIDADE 1 – </w:t>
            </w:r>
            <w:r w:rsidR="00A715DF" w:rsidRPr="0082421E">
              <w:rPr>
                <w:rFonts w:cs="Courier New"/>
                <w:caps/>
              </w:rPr>
              <w:t>Aspectos gerais da química bioinorgânica</w:t>
            </w:r>
          </w:p>
          <w:p w:rsidR="001B4F12" w:rsidRPr="0082421E" w:rsidRDefault="001B4F12" w:rsidP="0082421E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aps/>
                <w:color w:val="auto"/>
              </w:rPr>
            </w:pPr>
          </w:p>
          <w:p w:rsidR="00A715DF" w:rsidRPr="0082421E" w:rsidRDefault="001B4F12" w:rsidP="0082421E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aps/>
                <w:color w:val="auto"/>
              </w:rPr>
            </w:pPr>
            <w:r w:rsidRPr="0082421E">
              <w:rPr>
                <w:rFonts w:hAnsi="Courier New" w:cs="Courier New"/>
                <w:caps/>
                <w:color w:val="auto"/>
              </w:rPr>
              <w:t xml:space="preserve">1.1 – </w:t>
            </w:r>
            <w:r w:rsidR="00A715DF" w:rsidRPr="0082421E">
              <w:rPr>
                <w:rFonts w:hAnsi="Courier New" w:cs="Courier New"/>
              </w:rPr>
              <w:t>Definições de metais em metaloenzimas e metaloproteínas</w:t>
            </w:r>
            <w:r w:rsidR="00A715DF" w:rsidRPr="0082421E">
              <w:rPr>
                <w:rFonts w:hAnsi="Courier New" w:cs="Courier New"/>
                <w:caps/>
                <w:color w:val="auto"/>
              </w:rPr>
              <w:t xml:space="preserve"> </w:t>
            </w:r>
          </w:p>
          <w:p w:rsidR="00CA2F98" w:rsidRPr="0082421E" w:rsidRDefault="001B4F12" w:rsidP="0082421E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</w:rPr>
            </w:pPr>
            <w:r w:rsidRPr="0082421E">
              <w:rPr>
                <w:rFonts w:hAnsi="Courier New" w:cs="Courier New"/>
                <w:caps/>
                <w:color w:val="auto"/>
              </w:rPr>
              <w:t xml:space="preserve">1.2 – </w:t>
            </w:r>
            <w:r w:rsidR="00CA2F98" w:rsidRPr="0082421E">
              <w:rPr>
                <w:rFonts w:hAnsi="Courier New" w:cs="Courier New"/>
              </w:rPr>
              <w:t>Interações de metais com aminoácidos e ácidos nucléicos</w:t>
            </w:r>
            <w:r w:rsidR="00CA2F98" w:rsidRPr="0082421E">
              <w:rPr>
                <w:rFonts w:hAnsi="Courier New" w:cs="Courier New"/>
                <w:color w:val="auto"/>
              </w:rPr>
              <w:t xml:space="preserve"> </w:t>
            </w:r>
          </w:p>
          <w:p w:rsidR="006C4686" w:rsidRPr="0082421E" w:rsidRDefault="001B4F12" w:rsidP="0082421E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</w:rPr>
            </w:pPr>
            <w:r w:rsidRPr="0082421E">
              <w:rPr>
                <w:rFonts w:hAnsi="Courier New" w:cs="Courier New"/>
                <w:color w:val="auto"/>
              </w:rPr>
              <w:t xml:space="preserve">1.3 – </w:t>
            </w:r>
            <w:r w:rsidR="00CA2F98" w:rsidRPr="0082421E">
              <w:rPr>
                <w:rFonts w:hAnsi="Courier New" w:cs="Courier New"/>
              </w:rPr>
              <w:t>Metais como comunicadores celulares na biologia</w:t>
            </w:r>
            <w:r w:rsidR="00CA2F98" w:rsidRPr="0082421E">
              <w:rPr>
                <w:rFonts w:hAnsi="Courier New" w:cs="Courier New"/>
                <w:color w:val="auto"/>
              </w:rPr>
              <w:t xml:space="preserve"> </w:t>
            </w:r>
          </w:p>
          <w:p w:rsidR="00CA2F98" w:rsidRPr="0082421E" w:rsidRDefault="00CA2F98" w:rsidP="0082421E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</w:rPr>
            </w:pPr>
            <w:r w:rsidRPr="0082421E">
              <w:rPr>
                <w:rFonts w:hAnsi="Courier New" w:cs="Courier New"/>
                <w:color w:val="auto"/>
              </w:rPr>
              <w:t xml:space="preserve">1.4 - </w:t>
            </w:r>
            <w:r w:rsidRPr="0082421E">
              <w:rPr>
                <w:rFonts w:hAnsi="Courier New" w:cs="Courier New"/>
              </w:rPr>
              <w:t>Biodisponibilidade de íons metálicos</w:t>
            </w:r>
          </w:p>
          <w:p w:rsidR="009B5DA2" w:rsidRPr="0082421E" w:rsidRDefault="009B5DA2" w:rsidP="0082421E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</w:rPr>
            </w:pPr>
          </w:p>
          <w:p w:rsidR="00BF103A" w:rsidRPr="0082421E" w:rsidRDefault="00BF103A" w:rsidP="0082421E">
            <w:pPr>
              <w:jc w:val="both"/>
              <w:rPr>
                <w:rFonts w:cs="Courier New"/>
                <w:caps/>
              </w:rPr>
            </w:pPr>
            <w:r w:rsidRPr="0082421E">
              <w:rPr>
                <w:rFonts w:cs="Courier New"/>
                <w:caps/>
              </w:rPr>
              <w:t xml:space="preserve">UNIDADE </w:t>
            </w:r>
            <w:r w:rsidR="00320E1F">
              <w:rPr>
                <w:rFonts w:cs="Courier New"/>
                <w:caps/>
              </w:rPr>
              <w:t>2</w:t>
            </w:r>
            <w:r w:rsidR="00320E1F" w:rsidRPr="0082421E">
              <w:rPr>
                <w:rFonts w:cs="Courier New"/>
                <w:caps/>
              </w:rPr>
              <w:t xml:space="preserve"> </w:t>
            </w:r>
            <w:r w:rsidRPr="0082421E">
              <w:rPr>
                <w:rFonts w:cs="Courier New"/>
                <w:caps/>
              </w:rPr>
              <w:t xml:space="preserve">– </w:t>
            </w:r>
            <w:r w:rsidR="00A01963" w:rsidRPr="0082421E">
              <w:rPr>
                <w:rFonts w:cs="Courier New"/>
                <w:caps/>
              </w:rPr>
              <w:t>Enzimas contendo átomos de zinco</w:t>
            </w:r>
          </w:p>
          <w:p w:rsidR="00BF103A" w:rsidRPr="0082421E" w:rsidRDefault="00BF103A" w:rsidP="0082421E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aps/>
                <w:color w:val="auto"/>
              </w:rPr>
            </w:pPr>
          </w:p>
          <w:p w:rsidR="00A01963" w:rsidRPr="0082421E" w:rsidRDefault="00C45971" w:rsidP="0082421E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  <w:caps/>
                <w:color w:val="auto"/>
              </w:rPr>
              <w:t>2</w:t>
            </w:r>
            <w:r w:rsidR="00BF103A" w:rsidRPr="0082421E">
              <w:rPr>
                <w:rFonts w:hAnsi="Courier New" w:cs="Courier New"/>
                <w:caps/>
                <w:color w:val="auto"/>
              </w:rPr>
              <w:t>.1</w:t>
            </w:r>
            <w:r w:rsidR="00666DAD" w:rsidRPr="0082421E">
              <w:rPr>
                <w:rFonts w:hAnsi="Courier New" w:cs="Courier New"/>
                <w:caps/>
                <w:color w:val="auto"/>
              </w:rPr>
              <w:t xml:space="preserve"> </w:t>
            </w:r>
            <w:r w:rsidR="00BF103A" w:rsidRPr="0082421E">
              <w:rPr>
                <w:rFonts w:hAnsi="Courier New" w:cs="Courier New"/>
                <w:caps/>
                <w:color w:val="auto"/>
              </w:rPr>
              <w:t xml:space="preserve">– </w:t>
            </w:r>
            <w:r w:rsidR="0082421E">
              <w:rPr>
                <w:rFonts w:hAnsi="Courier New" w:cs="Courier New"/>
              </w:rPr>
              <w:t>Carboxipeptidase</w:t>
            </w:r>
          </w:p>
          <w:p w:rsidR="00A01963" w:rsidRPr="0082421E" w:rsidRDefault="00C45971" w:rsidP="0082421E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</w:rPr>
              <w:t>2</w:t>
            </w:r>
            <w:r w:rsidR="00A01963" w:rsidRPr="0082421E">
              <w:rPr>
                <w:rFonts w:hAnsi="Courier New" w:cs="Courier New"/>
              </w:rPr>
              <w:t>.2 - Anidrase carbônica</w:t>
            </w:r>
          </w:p>
          <w:p w:rsidR="00A01963" w:rsidRPr="0082421E" w:rsidRDefault="00C45971" w:rsidP="0082421E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</w:rPr>
              <w:t>2</w:t>
            </w:r>
            <w:r w:rsidR="00A01963" w:rsidRPr="0082421E">
              <w:rPr>
                <w:rFonts w:hAnsi="Courier New" w:cs="Courier New"/>
              </w:rPr>
              <w:t>.3 - Fosfatase alcalina</w:t>
            </w:r>
          </w:p>
          <w:p w:rsidR="00A01963" w:rsidRPr="0082421E" w:rsidRDefault="00C45971" w:rsidP="0082421E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</w:rPr>
              <w:t>2</w:t>
            </w:r>
            <w:r w:rsidR="00A01963" w:rsidRPr="0082421E">
              <w:rPr>
                <w:rFonts w:hAnsi="Courier New" w:cs="Courier New"/>
              </w:rPr>
              <w:t>.4 - Álcool desidrogenase</w:t>
            </w:r>
          </w:p>
          <w:p w:rsidR="00A01963" w:rsidRPr="0082421E" w:rsidRDefault="00C45971" w:rsidP="0082421E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>2</w:t>
            </w:r>
            <w:r w:rsidR="00A01963" w:rsidRPr="0082421E">
              <w:rPr>
                <w:rFonts w:cs="Courier New"/>
              </w:rPr>
              <w:t>.5 - Proteínas de zinco associadas a regulação da expressão gênica (dedos de zinco)</w:t>
            </w:r>
          </w:p>
          <w:p w:rsidR="00A01963" w:rsidRPr="0082421E" w:rsidRDefault="00A01963" w:rsidP="0082421E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lang w:val="pt-BR"/>
              </w:rPr>
            </w:pPr>
          </w:p>
          <w:p w:rsidR="00666DAD" w:rsidRPr="0082421E" w:rsidRDefault="00666DAD" w:rsidP="0082421E">
            <w:pPr>
              <w:jc w:val="both"/>
              <w:rPr>
                <w:rFonts w:cs="Courier New"/>
                <w:caps/>
              </w:rPr>
            </w:pPr>
            <w:r w:rsidRPr="0082421E">
              <w:rPr>
                <w:rFonts w:cs="Courier New"/>
                <w:caps/>
              </w:rPr>
              <w:t xml:space="preserve">UNIDADE </w:t>
            </w:r>
            <w:r w:rsidR="00320E1F">
              <w:rPr>
                <w:rFonts w:cs="Courier New"/>
                <w:caps/>
              </w:rPr>
              <w:t>3</w:t>
            </w:r>
            <w:r w:rsidRPr="0082421E">
              <w:rPr>
                <w:rFonts w:cs="Courier New"/>
                <w:caps/>
              </w:rPr>
              <w:t xml:space="preserve"> – </w:t>
            </w:r>
            <w:r w:rsidR="00A01963" w:rsidRPr="0082421E">
              <w:rPr>
                <w:rFonts w:cs="Courier New"/>
                <w:caps/>
              </w:rPr>
              <w:t>Enzimas contendo átomos de ferro</w:t>
            </w:r>
          </w:p>
          <w:p w:rsidR="00666DAD" w:rsidRPr="0082421E" w:rsidRDefault="00666DAD" w:rsidP="0082421E">
            <w:pPr>
              <w:jc w:val="both"/>
              <w:rPr>
                <w:rFonts w:cs="Courier New"/>
                <w:color w:val="000000"/>
              </w:rPr>
            </w:pPr>
          </w:p>
          <w:p w:rsidR="00666DAD" w:rsidRPr="0082421E" w:rsidRDefault="00C45971" w:rsidP="0082421E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aps/>
                <w:color w:val="auto"/>
              </w:rPr>
            </w:pPr>
            <w:r>
              <w:rPr>
                <w:rFonts w:hAnsi="Courier New" w:cs="Courier New"/>
                <w:caps/>
                <w:color w:val="auto"/>
              </w:rPr>
              <w:t>3</w:t>
            </w:r>
            <w:r w:rsidR="00666DAD" w:rsidRPr="0082421E">
              <w:rPr>
                <w:rFonts w:hAnsi="Courier New" w:cs="Courier New"/>
                <w:caps/>
                <w:color w:val="auto"/>
              </w:rPr>
              <w:t xml:space="preserve">.1 – </w:t>
            </w:r>
            <w:r w:rsidR="00A01963" w:rsidRPr="0082421E">
              <w:rPr>
                <w:rFonts w:hAnsi="Courier New" w:cs="Courier New"/>
              </w:rPr>
              <w:t>Transporte e armazenamento de ferro e oxigênio</w:t>
            </w:r>
          </w:p>
          <w:p w:rsidR="00666DAD" w:rsidRPr="0082421E" w:rsidRDefault="00C45971" w:rsidP="0082421E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</w:rPr>
            </w:pPr>
            <w:r>
              <w:rPr>
                <w:rFonts w:hAnsi="Courier New" w:cs="Courier New"/>
                <w:caps/>
                <w:color w:val="auto"/>
              </w:rPr>
              <w:t>3</w:t>
            </w:r>
            <w:r w:rsidR="00666DAD" w:rsidRPr="0082421E">
              <w:rPr>
                <w:rFonts w:hAnsi="Courier New" w:cs="Courier New"/>
                <w:caps/>
                <w:color w:val="auto"/>
              </w:rPr>
              <w:t xml:space="preserve">.2 – </w:t>
            </w:r>
            <w:r w:rsidR="00A01963" w:rsidRPr="0082421E">
              <w:rPr>
                <w:rFonts w:hAnsi="Courier New" w:cs="Courier New"/>
              </w:rPr>
              <w:t>Mioglobina e hemoglobina</w:t>
            </w:r>
          </w:p>
          <w:p w:rsidR="00666DAD" w:rsidRPr="0082421E" w:rsidRDefault="00C45971" w:rsidP="0082421E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  <w:color w:val="auto"/>
              </w:rPr>
              <w:t>3</w:t>
            </w:r>
            <w:r w:rsidR="00666DAD" w:rsidRPr="0082421E">
              <w:rPr>
                <w:rFonts w:hAnsi="Courier New" w:cs="Courier New"/>
                <w:color w:val="auto"/>
              </w:rPr>
              <w:t xml:space="preserve">.3 – </w:t>
            </w:r>
            <w:r w:rsidR="00A01963" w:rsidRPr="0082421E">
              <w:rPr>
                <w:rFonts w:hAnsi="Courier New" w:cs="Courier New"/>
              </w:rPr>
              <w:t>Hemeritrina</w:t>
            </w:r>
          </w:p>
          <w:p w:rsidR="00666DAD" w:rsidRDefault="00C45971" w:rsidP="0082421E">
            <w:pPr>
              <w:jc w:val="both"/>
              <w:rPr>
                <w:rFonts w:cs="Courier New"/>
                <w:color w:val="000000"/>
              </w:rPr>
            </w:pPr>
            <w:r>
              <w:rPr>
                <w:rFonts w:cs="Courier New"/>
              </w:rPr>
              <w:t>3</w:t>
            </w:r>
            <w:r w:rsidR="00666DAD" w:rsidRPr="0082421E">
              <w:rPr>
                <w:rFonts w:cs="Courier New"/>
              </w:rPr>
              <w:t xml:space="preserve">.4 - </w:t>
            </w:r>
            <w:r w:rsidR="00A01963" w:rsidRPr="0082421E">
              <w:rPr>
                <w:rFonts w:cs="Courier New"/>
              </w:rPr>
              <w:t>Sideróforos e bleomicina</w:t>
            </w:r>
          </w:p>
          <w:p w:rsidR="00BF103A" w:rsidRPr="00666DAD" w:rsidRDefault="00BF103A" w:rsidP="0082421E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lang w:val="pt-BR"/>
              </w:rPr>
            </w:pPr>
          </w:p>
          <w:p w:rsidR="0082421E" w:rsidRDefault="0082421E" w:rsidP="0082421E">
            <w:pPr>
              <w:jc w:val="both"/>
              <w:rPr>
                <w:rFonts w:cs="Courier New"/>
                <w:color w:val="000000"/>
              </w:rPr>
            </w:pPr>
            <w:r w:rsidRPr="00263F63">
              <w:rPr>
                <w:rFonts w:cs="Courier New"/>
                <w:caps/>
              </w:rPr>
              <w:t xml:space="preserve">UNIDADE </w:t>
            </w:r>
            <w:r w:rsidR="00320E1F">
              <w:rPr>
                <w:rFonts w:cs="Courier New"/>
                <w:caps/>
              </w:rPr>
              <w:t>4</w:t>
            </w:r>
            <w:r w:rsidRPr="00263F63">
              <w:rPr>
                <w:rFonts w:cs="Courier New"/>
                <w:caps/>
              </w:rPr>
              <w:t xml:space="preserve"> – </w:t>
            </w:r>
            <w:r w:rsidRPr="006D732E">
              <w:rPr>
                <w:rFonts w:cs="Courier New"/>
              </w:rPr>
              <w:t>TRANSFERÊNCIA ELETRÔNICA E PROCESSOS ENZIMÁTICOS REDOX</w:t>
            </w:r>
            <w:r w:rsidRPr="004340FE">
              <w:rPr>
                <w:rFonts w:cs="Courier New"/>
                <w:color w:val="000000"/>
              </w:rPr>
              <w:t xml:space="preserve"> </w:t>
            </w:r>
          </w:p>
          <w:p w:rsidR="0082421E" w:rsidRPr="004340FE" w:rsidRDefault="0082421E" w:rsidP="0082421E">
            <w:pPr>
              <w:jc w:val="both"/>
              <w:rPr>
                <w:rFonts w:cs="Courier New"/>
                <w:color w:val="000000"/>
              </w:rPr>
            </w:pPr>
          </w:p>
          <w:p w:rsidR="0082421E" w:rsidRDefault="00C45971" w:rsidP="0082421E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aps/>
                <w:color w:val="auto"/>
              </w:rPr>
            </w:pPr>
            <w:r>
              <w:rPr>
                <w:rFonts w:hAnsi="Courier New" w:cs="Courier New"/>
                <w:caps/>
                <w:color w:val="auto"/>
              </w:rPr>
              <w:t>4</w:t>
            </w:r>
            <w:r w:rsidR="0082421E" w:rsidRPr="00DF540D">
              <w:rPr>
                <w:rFonts w:hAnsi="Courier New" w:cs="Courier New"/>
                <w:caps/>
                <w:color w:val="auto"/>
              </w:rPr>
              <w:t>.1</w:t>
            </w:r>
            <w:r w:rsidR="0082421E">
              <w:rPr>
                <w:rFonts w:hAnsi="Courier New" w:cs="Courier New"/>
                <w:caps/>
                <w:color w:val="auto"/>
              </w:rPr>
              <w:t xml:space="preserve"> </w:t>
            </w:r>
            <w:r w:rsidR="0082421E" w:rsidRPr="00DF540D">
              <w:rPr>
                <w:rFonts w:hAnsi="Courier New" w:cs="Courier New"/>
                <w:caps/>
                <w:color w:val="auto"/>
              </w:rPr>
              <w:t xml:space="preserve">– </w:t>
            </w:r>
            <w:r w:rsidR="0082421E" w:rsidRPr="004340FE">
              <w:rPr>
                <w:rFonts w:hAnsi="Courier New" w:cs="Courier New"/>
              </w:rPr>
              <w:t>Proteínas contendo clusters Fe-S e citocromos</w:t>
            </w:r>
            <w:r w:rsidR="0082421E">
              <w:rPr>
                <w:rFonts w:hAnsi="Courier New" w:cs="Courier New"/>
                <w:caps/>
                <w:color w:val="auto"/>
              </w:rPr>
              <w:t xml:space="preserve"> </w:t>
            </w:r>
          </w:p>
          <w:p w:rsidR="0082421E" w:rsidRPr="00C45971" w:rsidRDefault="00C45971" w:rsidP="0082421E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</w:rPr>
            </w:pPr>
            <w:r>
              <w:rPr>
                <w:rFonts w:hAnsi="Courier New" w:cs="Courier New"/>
                <w:caps/>
                <w:color w:val="auto"/>
              </w:rPr>
              <w:t>4</w:t>
            </w:r>
            <w:r w:rsidR="0082421E" w:rsidRPr="00DF540D">
              <w:rPr>
                <w:rFonts w:hAnsi="Courier New" w:cs="Courier New"/>
                <w:caps/>
                <w:color w:val="auto"/>
              </w:rPr>
              <w:t xml:space="preserve">.2 – </w:t>
            </w:r>
            <w:r w:rsidR="0082421E" w:rsidRPr="00C45971">
              <w:rPr>
                <w:rFonts w:hAnsi="Courier New" w:cs="Courier New"/>
              </w:rPr>
              <w:t>Centros redox dinucleares</w:t>
            </w:r>
            <w:r w:rsidR="0082421E" w:rsidRPr="00C45971">
              <w:rPr>
                <w:rFonts w:hAnsi="Courier New" w:cs="Courier New"/>
                <w:color w:val="auto"/>
              </w:rPr>
              <w:t xml:space="preserve"> </w:t>
            </w:r>
          </w:p>
          <w:p w:rsidR="00DD0EEB" w:rsidRPr="00C45971" w:rsidRDefault="00DD0EEB" w:rsidP="00DD0EEB">
            <w:pPr>
              <w:jc w:val="both"/>
              <w:rPr>
                <w:rFonts w:eastAsia="Arial" w:cs="Courier New"/>
              </w:rPr>
            </w:pPr>
            <w:r w:rsidRPr="00C45971">
              <w:rPr>
                <w:rFonts w:eastAsia="Arial" w:cs="Courier New"/>
              </w:rPr>
              <w:t>4.3 – Citomocromos</w:t>
            </w:r>
          </w:p>
          <w:p w:rsidR="00DD0EEB" w:rsidRPr="00C45971" w:rsidRDefault="00DD0EEB" w:rsidP="00DD0EEB">
            <w:pPr>
              <w:jc w:val="both"/>
              <w:rPr>
                <w:rFonts w:cs="Courier New"/>
              </w:rPr>
            </w:pPr>
            <w:r w:rsidRPr="00C45971">
              <w:rPr>
                <w:rFonts w:cs="Courier New"/>
              </w:rPr>
              <w:t xml:space="preserve">4.4 – Enzimas e proteína contendo cobre </w:t>
            </w:r>
          </w:p>
          <w:p w:rsidR="00FF0010" w:rsidRDefault="00FF0010" w:rsidP="00C45971">
            <w:pPr>
              <w:jc w:val="both"/>
              <w:rPr>
                <w:rFonts w:cs="Courier New"/>
                <w:caps/>
              </w:rPr>
            </w:pPr>
          </w:p>
          <w:p w:rsidR="00C45971" w:rsidRPr="00C45971" w:rsidRDefault="00C45971" w:rsidP="00C45971">
            <w:pPr>
              <w:jc w:val="both"/>
              <w:rPr>
                <w:rFonts w:cs="Courier New"/>
              </w:rPr>
            </w:pPr>
            <w:r w:rsidRPr="00C45971">
              <w:rPr>
                <w:rFonts w:cs="Courier New"/>
                <w:caps/>
              </w:rPr>
              <w:t xml:space="preserve">UNIDADE 5 – </w:t>
            </w:r>
            <w:r w:rsidRPr="00C45971">
              <w:rPr>
                <w:rFonts w:cs="Courier New"/>
              </w:rPr>
              <w:t>METAIS DA PRIMEIRA E SEGUNDA SÉRIE DE TRANSIÇÃO EM PROCESSOS BIOLÓGICOS</w:t>
            </w:r>
          </w:p>
          <w:p w:rsidR="00C45971" w:rsidRPr="00C45971" w:rsidRDefault="00C45971" w:rsidP="00C45971">
            <w:pPr>
              <w:jc w:val="both"/>
              <w:rPr>
                <w:rFonts w:cs="Courier New"/>
                <w:caps/>
              </w:rPr>
            </w:pPr>
          </w:p>
          <w:p w:rsidR="00C45971" w:rsidRPr="00C45971" w:rsidRDefault="00C45971" w:rsidP="00C45971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aps/>
                <w:color w:val="auto"/>
              </w:rPr>
            </w:pPr>
            <w:r w:rsidRPr="00C45971">
              <w:rPr>
                <w:rFonts w:hAnsi="Courier New" w:cs="Courier New"/>
                <w:caps/>
                <w:color w:val="auto"/>
              </w:rPr>
              <w:t xml:space="preserve">5.1 – </w:t>
            </w:r>
            <w:r w:rsidRPr="00C45971">
              <w:rPr>
                <w:rFonts w:hAnsi="Courier New" w:cs="Courier New"/>
              </w:rPr>
              <w:t>Mn-SOD, Mn-Catalase e complexos liberadores de oxigênio (fotossíntese)</w:t>
            </w:r>
          </w:p>
          <w:p w:rsidR="00B50333" w:rsidRPr="00B50333" w:rsidRDefault="00B50333" w:rsidP="00B50333">
            <w:pPr>
              <w:jc w:val="both"/>
              <w:rPr>
                <w:rFonts w:eastAsia="Arial"/>
              </w:rPr>
            </w:pPr>
          </w:p>
        </w:tc>
      </w:tr>
    </w:tbl>
    <w:p w:rsidR="009965BF" w:rsidRPr="00D316A2" w:rsidRDefault="009965BF">
      <w:pPr>
        <w:rPr>
          <w:color w:val="FF0000"/>
        </w:rPr>
        <w:sectPr w:rsidR="009965BF" w:rsidRPr="00D316A2">
          <w:pgSz w:w="11907" w:h="16840" w:code="9"/>
          <w:pgMar w:top="851" w:right="851" w:bottom="851" w:left="851" w:header="720" w:footer="720" w:gutter="0"/>
          <w:paperSrc w:first="7" w:other="7"/>
          <w:pgBorders>
            <w:top w:val="single" w:sz="12" w:space="12" w:color="auto"/>
            <w:left w:val="single" w:sz="12" w:space="0" w:color="auto"/>
            <w:bottom w:val="single" w:sz="12" w:space="0" w:color="auto"/>
            <w:right w:val="single" w:sz="12" w:space="0" w:color="auto"/>
          </w:pgBorders>
          <w:cols w:space="720"/>
          <w:noEndnote/>
        </w:sect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BA490C" w:rsidRPr="00B761C1" w:rsidTr="0082421E">
        <w:tblPrEx>
          <w:tblCellMar>
            <w:top w:w="0" w:type="dxa"/>
            <w:bottom w:w="0" w:type="dxa"/>
          </w:tblCellMar>
        </w:tblPrEx>
        <w:trPr>
          <w:trHeight w:hRule="exact" w:val="14914"/>
          <w:jc w:val="center"/>
        </w:trPr>
        <w:tc>
          <w:tcPr>
            <w:tcW w:w="9775" w:type="dxa"/>
          </w:tcPr>
          <w:p w:rsidR="00BA490C" w:rsidRDefault="00BA490C" w:rsidP="00D55D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  <w:p w:rsidR="00844284" w:rsidRPr="00DF540D" w:rsidRDefault="00844284" w:rsidP="00844284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</w:rPr>
            </w:pPr>
            <w:r>
              <w:rPr>
                <w:rFonts w:hAnsi="Courier New" w:cs="Courier New"/>
                <w:caps/>
                <w:color w:val="auto"/>
              </w:rPr>
              <w:t>5</w:t>
            </w:r>
            <w:r w:rsidRPr="00DF540D">
              <w:rPr>
                <w:rFonts w:hAnsi="Courier New" w:cs="Courier New"/>
                <w:caps/>
                <w:color w:val="auto"/>
              </w:rPr>
              <w:t xml:space="preserve">.2 – </w:t>
            </w:r>
            <w:r w:rsidRPr="004340FE">
              <w:rPr>
                <w:rFonts w:hAnsi="Courier New" w:cs="Courier New"/>
              </w:rPr>
              <w:t>Oxotransferases e nitrogenases</w:t>
            </w:r>
          </w:p>
          <w:p w:rsidR="00844284" w:rsidRDefault="00844284" w:rsidP="00844284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>5</w:t>
            </w:r>
            <w:r w:rsidRPr="00DF540D">
              <w:rPr>
                <w:rFonts w:cs="Courier New"/>
              </w:rPr>
              <w:t xml:space="preserve">.3 – </w:t>
            </w:r>
            <w:r w:rsidRPr="004340FE">
              <w:rPr>
                <w:rFonts w:cs="Courier New"/>
              </w:rPr>
              <w:t>Coenzima B12</w:t>
            </w:r>
          </w:p>
          <w:p w:rsidR="00844284" w:rsidRDefault="00844284" w:rsidP="00844284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 xml:space="preserve">5.4 </w:t>
            </w:r>
            <w:r w:rsidRPr="00844284">
              <w:rPr>
                <w:rFonts w:cs="Courier New"/>
              </w:rPr>
              <w:t xml:space="preserve">– </w:t>
            </w:r>
            <w:r w:rsidRPr="00C45971">
              <w:rPr>
                <w:rFonts w:cs="Courier New"/>
              </w:rPr>
              <w:t>Haloperoxidases</w:t>
            </w:r>
          </w:p>
          <w:p w:rsidR="0058464F" w:rsidRDefault="0058464F" w:rsidP="0082421E">
            <w:pPr>
              <w:jc w:val="both"/>
              <w:rPr>
                <w:rFonts w:cs="Courier New"/>
              </w:rPr>
            </w:pPr>
          </w:p>
          <w:p w:rsidR="0058464F" w:rsidRPr="00263F63" w:rsidRDefault="0058464F" w:rsidP="0082421E">
            <w:pPr>
              <w:jc w:val="both"/>
              <w:rPr>
                <w:rFonts w:cs="Courier New"/>
                <w:caps/>
              </w:rPr>
            </w:pPr>
            <w:r w:rsidRPr="00263F63">
              <w:rPr>
                <w:rFonts w:cs="Courier New"/>
                <w:caps/>
              </w:rPr>
              <w:t xml:space="preserve">UNIDADE </w:t>
            </w:r>
            <w:r w:rsidR="00320E1F">
              <w:rPr>
                <w:rFonts w:cs="Courier New"/>
                <w:caps/>
              </w:rPr>
              <w:t>6</w:t>
            </w:r>
            <w:r w:rsidRPr="00263F63">
              <w:rPr>
                <w:rFonts w:cs="Courier New"/>
                <w:caps/>
              </w:rPr>
              <w:t xml:space="preserve"> – </w:t>
            </w:r>
            <w:r w:rsidRPr="006D732E">
              <w:rPr>
                <w:rFonts w:cs="Courier New"/>
              </w:rPr>
              <w:t>TÓPICOS AVANÇADOS</w:t>
            </w:r>
          </w:p>
          <w:p w:rsidR="0058464F" w:rsidRPr="004340FE" w:rsidRDefault="0058464F" w:rsidP="0082421E">
            <w:pPr>
              <w:jc w:val="both"/>
              <w:rPr>
                <w:rFonts w:cs="Courier New"/>
                <w:color w:val="000000"/>
              </w:rPr>
            </w:pPr>
          </w:p>
          <w:p w:rsidR="00844284" w:rsidRPr="00844284" w:rsidRDefault="00844284" w:rsidP="00844284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  <w:caps/>
                <w:color w:val="auto"/>
              </w:rPr>
              <w:t>6.</w:t>
            </w:r>
            <w:r w:rsidRPr="00844284">
              <w:rPr>
                <w:rFonts w:hAnsi="Courier New" w:cs="Courier New"/>
                <w:caps/>
                <w:color w:val="auto"/>
              </w:rPr>
              <w:t xml:space="preserve">1 – </w:t>
            </w:r>
            <w:r w:rsidRPr="00844284">
              <w:rPr>
                <w:rFonts w:hAnsi="Courier New" w:cs="Courier New"/>
              </w:rPr>
              <w:t>Metais na medicina moderna</w:t>
            </w:r>
          </w:p>
          <w:p w:rsidR="00844284" w:rsidRPr="00C45971" w:rsidRDefault="00844284" w:rsidP="00844284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C45971">
              <w:rPr>
                <w:rFonts w:hAnsi="Courier New" w:cs="Courier New"/>
              </w:rPr>
              <w:t>6.2 – Complexos de lantanídeos em metodologias de diagnóstico</w:t>
            </w:r>
          </w:p>
          <w:p w:rsidR="00844284" w:rsidRPr="00C45971" w:rsidRDefault="00844284" w:rsidP="00844284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C45971">
              <w:rPr>
                <w:rFonts w:hAnsi="Courier New" w:cs="Courier New"/>
              </w:rPr>
              <w:t>6.3 – Metais para tratamentos oncológicos</w:t>
            </w:r>
          </w:p>
          <w:p w:rsidR="00844284" w:rsidRPr="00DF540D" w:rsidRDefault="00844284" w:rsidP="00844284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</w:rPr>
            </w:pPr>
            <w:r w:rsidRPr="00C45971">
              <w:rPr>
                <w:rFonts w:hAnsi="Courier New" w:cs="Courier New"/>
              </w:rPr>
              <w:t>6.4 – Tramentos especias para diabetes e artrites/artroses</w:t>
            </w:r>
            <w:r>
              <w:rPr>
                <w:rFonts w:hAnsi="Courier New" w:cs="Courier New"/>
              </w:rPr>
              <w:t xml:space="preserve"> </w:t>
            </w:r>
          </w:p>
          <w:p w:rsidR="00BA490C" w:rsidRPr="0058464F" w:rsidRDefault="00BA490C" w:rsidP="00C45971">
            <w:pPr>
              <w:jc w:val="both"/>
              <w:rPr>
                <w:rFonts w:cs="Courier New"/>
              </w:rPr>
            </w:pPr>
          </w:p>
        </w:tc>
      </w:tr>
    </w:tbl>
    <w:p w:rsidR="00FC082B" w:rsidRDefault="00FC082B" w:rsidP="00FC082B">
      <w:pPr>
        <w:jc w:val="both"/>
        <w:rPr>
          <w:rFonts w:ascii="Arial" w:hAnsi="Arial"/>
          <w:sz w:val="16"/>
        </w:rPr>
      </w:pPr>
    </w:p>
    <w:p w:rsidR="009965BF" w:rsidRPr="003C404B" w:rsidRDefault="0082421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 xml:space="preserve">   </w:t>
      </w:r>
      <w:r w:rsidR="00D91AA3" w:rsidRPr="003C404B">
        <w:rPr>
          <w:rFonts w:ascii="Arial" w:hAnsi="Arial"/>
          <w:sz w:val="16"/>
        </w:rPr>
        <w:t>BIBLIOGRAFIA</w:t>
      </w:r>
      <w:r w:rsidR="000B527D" w:rsidRPr="003C404B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4888"/>
        <w:gridCol w:w="4601"/>
        <w:gridCol w:w="287"/>
      </w:tblGrid>
      <w:tr w:rsidR="000B527D" w:rsidRPr="003C404B" w:rsidTr="000D54D2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340"/>
          <w:jc w:val="center"/>
        </w:trPr>
        <w:tc>
          <w:tcPr>
            <w:tcW w:w="9775" w:type="dxa"/>
            <w:gridSpan w:val="3"/>
            <w:vAlign w:val="center"/>
          </w:tcPr>
          <w:p w:rsidR="000B527D" w:rsidRPr="003C404B" w:rsidRDefault="000B527D" w:rsidP="000B527D">
            <w:pPr>
              <w:jc w:val="center"/>
              <w:rPr>
                <w:rFonts w:ascii="Arial" w:hAnsi="Arial"/>
                <w:sz w:val="16"/>
              </w:rPr>
            </w:pPr>
            <w:r w:rsidRPr="003C404B">
              <w:rPr>
                <w:rFonts w:ascii="Arial" w:hAnsi="Arial"/>
                <w:sz w:val="16"/>
              </w:rPr>
              <w:t>BIBLIOGRAFIA BÁSICA E COMPLEMENTAR</w:t>
            </w:r>
          </w:p>
        </w:tc>
      </w:tr>
      <w:tr w:rsidR="000B527D" w:rsidRPr="00B761C1" w:rsidTr="002300FE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13363"/>
          <w:jc w:val="center"/>
        </w:trPr>
        <w:tc>
          <w:tcPr>
            <w:tcW w:w="9775" w:type="dxa"/>
            <w:gridSpan w:val="3"/>
          </w:tcPr>
          <w:p w:rsidR="00F8353B" w:rsidRPr="00D83FBA" w:rsidRDefault="00F8353B" w:rsidP="00C45971">
            <w:pPr>
              <w:jc w:val="both"/>
              <w:rPr>
                <w:rFonts w:cs="Courier New"/>
              </w:rPr>
            </w:pPr>
          </w:p>
          <w:p w:rsidR="00911363" w:rsidRPr="00C45971" w:rsidRDefault="00911363" w:rsidP="00C45971">
            <w:pPr>
              <w:pStyle w:val="NormalWeb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45971">
              <w:rPr>
                <w:rFonts w:ascii="Courier New" w:hAnsi="Courier New" w:cs="Courier New"/>
                <w:sz w:val="20"/>
                <w:szCs w:val="20"/>
              </w:rPr>
              <w:t>SHRIVER, D. F.</w:t>
            </w:r>
            <w:r w:rsidR="00C45971" w:rsidRPr="00C45971">
              <w:rPr>
                <w:rFonts w:ascii="Courier New" w:hAnsi="Courier New" w:cs="Courier New"/>
                <w:sz w:val="20"/>
                <w:szCs w:val="20"/>
              </w:rPr>
              <w:t>;</w:t>
            </w:r>
            <w:r w:rsidRPr="00C45971">
              <w:rPr>
                <w:rFonts w:ascii="Courier New" w:hAnsi="Courier New" w:cs="Courier New"/>
                <w:sz w:val="20"/>
                <w:szCs w:val="20"/>
              </w:rPr>
              <w:t xml:space="preserve"> ATKINS, P.</w:t>
            </w:r>
            <w:r w:rsidR="00C45971" w:rsidRPr="00C4597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45971">
              <w:rPr>
                <w:rFonts w:ascii="Courier New" w:hAnsi="Courier New" w:cs="Courier New"/>
                <w:sz w:val="20"/>
                <w:szCs w:val="20"/>
              </w:rPr>
              <w:t xml:space="preserve">W.; </w:t>
            </w:r>
            <w:r w:rsidRPr="00C459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Química Inorgânica</w:t>
            </w:r>
            <w:r w:rsidRPr="00C45971">
              <w:rPr>
                <w:rFonts w:ascii="Courier New" w:hAnsi="Courier New" w:cs="Courier New"/>
                <w:sz w:val="20"/>
                <w:szCs w:val="20"/>
              </w:rPr>
              <w:t>, 4ª Ed., Bookman, Porto Alegre, 2008.</w:t>
            </w:r>
          </w:p>
          <w:p w:rsidR="00C45971" w:rsidRPr="00C45971" w:rsidRDefault="00C45971" w:rsidP="00C45971">
            <w:pPr>
              <w:pStyle w:val="NormalWeb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11363" w:rsidRPr="00C45971" w:rsidRDefault="00911363" w:rsidP="00C45971">
            <w:pPr>
              <w:pStyle w:val="NormalWeb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45971">
              <w:rPr>
                <w:rFonts w:ascii="Courier New" w:hAnsi="Courier New" w:cs="Courier New"/>
                <w:sz w:val="20"/>
                <w:szCs w:val="20"/>
              </w:rPr>
              <w:t>TOMA, H. E.</w:t>
            </w:r>
            <w:r w:rsidR="00C45971" w:rsidRPr="00C45971">
              <w:rPr>
                <w:rFonts w:ascii="Courier New" w:hAnsi="Courier New" w:cs="Courier New"/>
                <w:sz w:val="20"/>
                <w:szCs w:val="20"/>
              </w:rPr>
              <w:t>;</w:t>
            </w:r>
            <w:r w:rsidRPr="00C4597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459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Coleção de Química Conceitual: Química Bioinorgânica e Ambiental</w:t>
            </w:r>
            <w:r w:rsidRPr="00C45971">
              <w:rPr>
                <w:rFonts w:ascii="Courier New" w:hAnsi="Courier New" w:cs="Courier New"/>
                <w:sz w:val="20"/>
                <w:szCs w:val="20"/>
              </w:rPr>
              <w:t>, Vol. 5, Blucher, São Paulo, 2015.</w:t>
            </w:r>
          </w:p>
          <w:p w:rsidR="00C45971" w:rsidRPr="00C45971" w:rsidRDefault="00C45971" w:rsidP="00C45971">
            <w:pPr>
              <w:pStyle w:val="NormalWeb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11363" w:rsidRPr="00EC1967" w:rsidRDefault="00911363" w:rsidP="00C45971">
            <w:pPr>
              <w:pStyle w:val="NormalWeb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45971">
              <w:rPr>
                <w:rFonts w:ascii="Courier New" w:hAnsi="Courier New" w:cs="Courier New"/>
                <w:sz w:val="20"/>
                <w:szCs w:val="20"/>
              </w:rPr>
              <w:t>HOUSECROFT, C. E.</w:t>
            </w:r>
            <w:r w:rsidR="00C45971" w:rsidRPr="00C45971">
              <w:rPr>
                <w:rFonts w:ascii="Courier New" w:hAnsi="Courier New" w:cs="Courier New"/>
                <w:sz w:val="20"/>
                <w:szCs w:val="20"/>
              </w:rPr>
              <w:t>;</w:t>
            </w:r>
            <w:r w:rsidRPr="00C45971">
              <w:rPr>
                <w:rFonts w:ascii="Courier New" w:hAnsi="Courier New" w:cs="Courier New"/>
                <w:sz w:val="20"/>
                <w:szCs w:val="20"/>
              </w:rPr>
              <w:t xml:space="preserve"> SHARPE, A. G.</w:t>
            </w:r>
            <w:r w:rsidR="00C45971" w:rsidRPr="00C45971">
              <w:rPr>
                <w:rFonts w:ascii="Courier New" w:hAnsi="Courier New" w:cs="Courier New"/>
                <w:sz w:val="20"/>
                <w:szCs w:val="20"/>
              </w:rPr>
              <w:t>;</w:t>
            </w:r>
            <w:r w:rsidRPr="00C4597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459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Química Inorgânica</w:t>
            </w:r>
            <w:r w:rsidRPr="00C45971">
              <w:rPr>
                <w:rFonts w:ascii="Courier New" w:hAnsi="Courier New" w:cs="Courier New"/>
                <w:sz w:val="20"/>
                <w:szCs w:val="20"/>
              </w:rPr>
              <w:t>, 4ª Ed., Vol. 1 e 2, LTC, Rio de Janeiro, 2013.</w:t>
            </w:r>
          </w:p>
          <w:p w:rsidR="00911363" w:rsidRPr="00EC1967" w:rsidRDefault="00911363" w:rsidP="00C459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  <w:p w:rsidR="00844284" w:rsidRPr="00EC1967" w:rsidRDefault="00844284" w:rsidP="00C459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EC1967">
              <w:rPr>
                <w:rFonts w:cs="Courier New"/>
                <w:lang w:val="en-US"/>
              </w:rPr>
              <w:t>REHDER, D.; NORDLANDER, E.</w:t>
            </w:r>
            <w:r w:rsidR="00C45971" w:rsidRPr="00EC1967">
              <w:rPr>
                <w:rFonts w:cs="Courier New"/>
                <w:lang w:val="en-US"/>
              </w:rPr>
              <w:t>;</w:t>
            </w:r>
            <w:r w:rsidRPr="00EC1967">
              <w:rPr>
                <w:rFonts w:cs="Courier New"/>
                <w:lang w:val="en-US"/>
              </w:rPr>
              <w:t xml:space="preserve"> </w:t>
            </w:r>
            <w:r w:rsidRPr="00EC1967">
              <w:rPr>
                <w:rFonts w:cs="Courier New"/>
                <w:b/>
                <w:lang w:val="en-US"/>
              </w:rPr>
              <w:t>Bioinorganic Chemistry</w:t>
            </w:r>
            <w:r w:rsidR="00C45971" w:rsidRPr="00EC1967">
              <w:rPr>
                <w:rFonts w:cs="Courier New"/>
                <w:lang w:val="en-US"/>
              </w:rPr>
              <w:t>,</w:t>
            </w:r>
            <w:r w:rsidRPr="00EC1967">
              <w:rPr>
                <w:rFonts w:cs="Courier New"/>
                <w:lang w:val="en-US"/>
              </w:rPr>
              <w:t xml:space="preserve"> </w:t>
            </w:r>
            <w:r w:rsidR="00C45971" w:rsidRPr="00EC1967">
              <w:rPr>
                <w:rFonts w:cs="Courier New"/>
                <w:lang w:val="en-US"/>
              </w:rPr>
              <w:t>1</w:t>
            </w:r>
            <w:r w:rsidR="00C45971" w:rsidRPr="00EC1967">
              <w:rPr>
                <w:rFonts w:cs="Courier New"/>
                <w:vertAlign w:val="superscript"/>
                <w:lang w:val="en-US"/>
              </w:rPr>
              <w:t>st</w:t>
            </w:r>
            <w:r w:rsidR="00C45971" w:rsidRPr="00EC1967">
              <w:rPr>
                <w:rFonts w:cs="Courier New"/>
                <w:lang w:val="en-US"/>
              </w:rPr>
              <w:t xml:space="preserve"> Ed., </w:t>
            </w:r>
            <w:r w:rsidR="00EC1967" w:rsidRPr="00D83FBA">
              <w:rPr>
                <w:lang w:val="en-US"/>
              </w:rPr>
              <w:t>Oxford University Press,</w:t>
            </w:r>
            <w:r w:rsidR="00EC1967" w:rsidRPr="00EC1967">
              <w:rPr>
                <w:rFonts w:cs="Courier New"/>
                <w:lang w:val="en-US"/>
              </w:rPr>
              <w:t xml:space="preserve"> </w:t>
            </w:r>
            <w:r w:rsidRPr="00EC1967">
              <w:rPr>
                <w:rFonts w:cs="Courier New"/>
                <w:lang w:val="en-US"/>
              </w:rPr>
              <w:t>Oxford</w:t>
            </w:r>
            <w:r w:rsidR="00C45971" w:rsidRPr="00EC1967">
              <w:rPr>
                <w:rFonts w:cs="Courier New"/>
                <w:lang w:val="en-US"/>
              </w:rPr>
              <w:t>,</w:t>
            </w:r>
            <w:r w:rsidRPr="00EC1967">
              <w:rPr>
                <w:rFonts w:cs="Courier New"/>
                <w:lang w:val="en-US"/>
              </w:rPr>
              <w:t xml:space="preserve"> 2014.    </w:t>
            </w:r>
          </w:p>
          <w:p w:rsidR="00844284" w:rsidRPr="00EC1967" w:rsidRDefault="00844284" w:rsidP="00C459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844284" w:rsidRPr="006B7D07" w:rsidRDefault="00844284" w:rsidP="00C459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EC1967">
              <w:rPr>
                <w:rFonts w:cs="Courier New"/>
                <w:lang w:val="en-US"/>
              </w:rPr>
              <w:t>STEPHANOS, J. J.; ADDISON, A. W.</w:t>
            </w:r>
            <w:r w:rsidR="00C45971" w:rsidRPr="00EC1967">
              <w:rPr>
                <w:rFonts w:cs="Courier New"/>
                <w:lang w:val="en-US"/>
              </w:rPr>
              <w:t>;</w:t>
            </w:r>
            <w:r w:rsidRPr="00EC1967">
              <w:rPr>
                <w:rFonts w:cs="Courier New"/>
                <w:lang w:val="en-US"/>
              </w:rPr>
              <w:t xml:space="preserve"> </w:t>
            </w:r>
            <w:r w:rsidRPr="00EC1967">
              <w:rPr>
                <w:rFonts w:cs="Courier New"/>
                <w:b/>
                <w:lang w:val="en-US"/>
              </w:rPr>
              <w:t>Chemistry of Metalloproteins</w:t>
            </w:r>
            <w:r w:rsidRPr="00EC1967">
              <w:rPr>
                <w:rFonts w:cs="Courier New"/>
                <w:lang w:val="en-US"/>
              </w:rPr>
              <w:t xml:space="preserve">: </w:t>
            </w:r>
            <w:r w:rsidRPr="00EC1967">
              <w:rPr>
                <w:rFonts w:cs="Courier New"/>
                <w:b/>
                <w:lang w:val="en-US"/>
              </w:rPr>
              <w:t>Problems and Solutions in Bioinorganic Chemistry</w:t>
            </w:r>
            <w:r w:rsidR="00C45971" w:rsidRPr="006B7D07">
              <w:rPr>
                <w:rFonts w:cs="Courier New"/>
                <w:lang w:val="en-US"/>
              </w:rPr>
              <w:t>,</w:t>
            </w:r>
            <w:r w:rsidRPr="006B7D07">
              <w:rPr>
                <w:rFonts w:cs="Courier New"/>
                <w:lang w:val="en-US"/>
              </w:rPr>
              <w:t xml:space="preserve"> </w:t>
            </w:r>
            <w:r w:rsidR="00C45971" w:rsidRPr="006B7D07">
              <w:rPr>
                <w:rFonts w:cs="Courier New"/>
                <w:lang w:val="en-US"/>
              </w:rPr>
              <w:t>1</w:t>
            </w:r>
            <w:r w:rsidR="00C45971" w:rsidRPr="006B7D07">
              <w:rPr>
                <w:rFonts w:cs="Courier New"/>
                <w:vertAlign w:val="superscript"/>
                <w:lang w:val="en-US"/>
              </w:rPr>
              <w:t>st</w:t>
            </w:r>
            <w:r w:rsidR="00C45971" w:rsidRPr="006B7D07">
              <w:rPr>
                <w:rFonts w:cs="Courier New"/>
                <w:lang w:val="en-US"/>
              </w:rPr>
              <w:t xml:space="preserve"> Ed., </w:t>
            </w:r>
            <w:r w:rsidRPr="006B7D07">
              <w:rPr>
                <w:rFonts w:cs="Courier New"/>
                <w:lang w:val="en-US"/>
              </w:rPr>
              <w:t>John Wiley</w:t>
            </w:r>
            <w:r w:rsidR="00C45971" w:rsidRPr="006B7D07">
              <w:rPr>
                <w:rFonts w:cs="Courier New"/>
                <w:lang w:val="en-US"/>
              </w:rPr>
              <w:t xml:space="preserve"> &amp; Sons,</w:t>
            </w:r>
            <w:r w:rsidRPr="006B7D07">
              <w:rPr>
                <w:rFonts w:cs="Courier New"/>
                <w:lang w:val="en-US"/>
              </w:rPr>
              <w:t xml:space="preserve"> </w:t>
            </w:r>
            <w:r w:rsidR="006B7D07" w:rsidRPr="006B7D07">
              <w:rPr>
                <w:rFonts w:cs="Courier New"/>
                <w:lang w:val="en-US"/>
              </w:rPr>
              <w:t>Hoboken</w:t>
            </w:r>
            <w:r w:rsidR="00C45971" w:rsidRPr="006B7D07">
              <w:rPr>
                <w:rFonts w:cs="Courier New"/>
                <w:lang w:val="en-US"/>
              </w:rPr>
              <w:t>,</w:t>
            </w:r>
            <w:r w:rsidRPr="006B7D07">
              <w:rPr>
                <w:rFonts w:cs="Courier New"/>
                <w:lang w:val="en-US"/>
              </w:rPr>
              <w:t xml:space="preserve"> 2014.</w:t>
            </w:r>
          </w:p>
          <w:p w:rsidR="00844284" w:rsidRPr="00ED0221" w:rsidRDefault="00844284" w:rsidP="00C459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844284" w:rsidRPr="00ED0221" w:rsidRDefault="00844284" w:rsidP="00C459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ED0221">
              <w:rPr>
                <w:rFonts w:cs="Courier New"/>
                <w:lang w:val="en-US"/>
              </w:rPr>
              <w:t>KAIM, W.; SCHWEDERSKIB, B.; KLEIN, A.</w:t>
            </w:r>
            <w:r w:rsidR="00C45971" w:rsidRPr="00ED0221">
              <w:rPr>
                <w:rFonts w:cs="Courier New"/>
                <w:lang w:val="en-US"/>
              </w:rPr>
              <w:t>;</w:t>
            </w:r>
            <w:r w:rsidRPr="00ED0221">
              <w:rPr>
                <w:rFonts w:cs="Courier New"/>
                <w:lang w:val="en-US"/>
              </w:rPr>
              <w:t xml:space="preserve"> </w:t>
            </w:r>
            <w:r w:rsidRPr="00ED0221">
              <w:rPr>
                <w:rFonts w:cs="Courier New"/>
                <w:b/>
                <w:lang w:val="en-US"/>
              </w:rPr>
              <w:t>Bioinorganic Chemistry - Inorganic Elements in the Chemistry of Life: An Introduction and Guide</w:t>
            </w:r>
            <w:r w:rsidR="00C45971" w:rsidRPr="00ED0221">
              <w:rPr>
                <w:rFonts w:cs="Courier New"/>
                <w:lang w:val="en-US"/>
              </w:rPr>
              <w:t>,</w:t>
            </w:r>
            <w:r w:rsidRPr="00ED0221">
              <w:rPr>
                <w:rFonts w:cs="Courier New"/>
                <w:lang w:val="en-US"/>
              </w:rPr>
              <w:t xml:space="preserve"> 2</w:t>
            </w:r>
            <w:r w:rsidRPr="00ED0221">
              <w:rPr>
                <w:rFonts w:cs="Courier New"/>
                <w:vertAlign w:val="superscript"/>
                <w:lang w:val="en-US"/>
              </w:rPr>
              <w:t>nd</w:t>
            </w:r>
            <w:r w:rsidRPr="00ED0221">
              <w:rPr>
                <w:rFonts w:cs="Courier New"/>
                <w:lang w:val="en-US"/>
              </w:rPr>
              <w:t xml:space="preserve"> Ed</w:t>
            </w:r>
            <w:r w:rsidR="00C45971" w:rsidRPr="00ED0221">
              <w:rPr>
                <w:rFonts w:cs="Courier New"/>
                <w:lang w:val="en-US"/>
              </w:rPr>
              <w:t xml:space="preserve">., </w:t>
            </w:r>
            <w:r w:rsidR="00ED0221" w:rsidRPr="00ED0221">
              <w:rPr>
                <w:rFonts w:cs="Courier New"/>
                <w:lang w:val="en-US"/>
              </w:rPr>
              <w:t>John Wiley &amp; Sons, Hoboken,</w:t>
            </w:r>
            <w:r w:rsidRPr="00ED0221">
              <w:rPr>
                <w:rFonts w:cs="Courier New"/>
                <w:lang w:val="en-US"/>
              </w:rPr>
              <w:t xml:space="preserve"> 2013.</w:t>
            </w:r>
          </w:p>
          <w:p w:rsidR="00844284" w:rsidRPr="00ED0221" w:rsidRDefault="00844284" w:rsidP="00C459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844284" w:rsidRPr="00ED0221" w:rsidRDefault="00844284" w:rsidP="00C459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hyperlink r:id="rId9" w:history="1">
              <w:r w:rsidRPr="00ED0221">
                <w:rPr>
                  <w:rStyle w:val="Hyperlink"/>
                  <w:rFonts w:cs="Courier New"/>
                  <w:color w:val="auto"/>
                  <w:u w:val="none"/>
                  <w:lang w:val="en-US"/>
                </w:rPr>
                <w:t>KARLIN, K. D.</w:t>
              </w:r>
            </w:hyperlink>
            <w:r w:rsidRPr="00ED0221">
              <w:rPr>
                <w:rFonts w:cs="Courier New"/>
                <w:lang w:val="en-US"/>
              </w:rPr>
              <w:t xml:space="preserve">; </w:t>
            </w:r>
            <w:hyperlink r:id="rId10" w:history="1">
              <w:r w:rsidRPr="00ED0221">
                <w:rPr>
                  <w:rStyle w:val="Hyperlink"/>
                  <w:rFonts w:cs="Courier New"/>
                  <w:color w:val="auto"/>
                  <w:u w:val="none"/>
                  <w:lang w:val="en-US"/>
                </w:rPr>
                <w:t>TYEKLAR, Z.</w:t>
              </w:r>
            </w:hyperlink>
            <w:r w:rsidR="00C45971" w:rsidRPr="00D83FBA">
              <w:rPr>
                <w:rFonts w:cs="Courier New"/>
                <w:lang w:val="en-US"/>
              </w:rPr>
              <w:t>;</w:t>
            </w:r>
            <w:r w:rsidRPr="00ED0221">
              <w:rPr>
                <w:rFonts w:cs="Courier New"/>
                <w:lang w:val="en-US"/>
              </w:rPr>
              <w:t xml:space="preserve"> </w:t>
            </w:r>
            <w:r w:rsidRPr="00ED0221">
              <w:rPr>
                <w:rFonts w:cs="Courier New"/>
                <w:b/>
                <w:lang w:val="en-US"/>
              </w:rPr>
              <w:t>Bioinorganic Chemistry of Copper</w:t>
            </w:r>
            <w:r w:rsidR="00C45971" w:rsidRPr="00ED0221">
              <w:rPr>
                <w:rFonts w:cs="Courier New"/>
                <w:lang w:val="en-US"/>
              </w:rPr>
              <w:t>,</w:t>
            </w:r>
            <w:r w:rsidRPr="00ED0221">
              <w:rPr>
                <w:rFonts w:cs="Courier New"/>
                <w:lang w:val="en-US"/>
              </w:rPr>
              <w:t xml:space="preserve"> </w:t>
            </w:r>
            <w:r w:rsidR="00C45971" w:rsidRPr="00ED0221">
              <w:rPr>
                <w:rFonts w:cs="Courier New"/>
                <w:lang w:val="en-US"/>
              </w:rPr>
              <w:t>1</w:t>
            </w:r>
            <w:r w:rsidR="00C45971" w:rsidRPr="00ED0221">
              <w:rPr>
                <w:rFonts w:cs="Courier New"/>
                <w:vertAlign w:val="superscript"/>
                <w:lang w:val="en-US"/>
              </w:rPr>
              <w:t>st</w:t>
            </w:r>
            <w:r w:rsidR="00C45971" w:rsidRPr="00ED0221">
              <w:rPr>
                <w:rFonts w:cs="Courier New"/>
                <w:lang w:val="en-US"/>
              </w:rPr>
              <w:t xml:space="preserve"> Ed., </w:t>
            </w:r>
            <w:r w:rsidRPr="00ED0221">
              <w:rPr>
                <w:rFonts w:cs="Courier New"/>
                <w:lang w:val="en-US"/>
              </w:rPr>
              <w:t>Springer</w:t>
            </w:r>
            <w:r w:rsidR="00ED0221">
              <w:rPr>
                <w:rFonts w:cs="Courier New"/>
                <w:lang w:val="en-US"/>
              </w:rPr>
              <w:t>-</w:t>
            </w:r>
            <w:r w:rsidRPr="00ED0221">
              <w:rPr>
                <w:rFonts w:cs="Courier New"/>
                <w:lang w:val="en-US"/>
              </w:rPr>
              <w:t>Verlag</w:t>
            </w:r>
            <w:r w:rsidR="00C45971" w:rsidRPr="00ED0221">
              <w:rPr>
                <w:rFonts w:cs="Courier New"/>
                <w:lang w:val="en-US"/>
              </w:rPr>
              <w:t xml:space="preserve">, </w:t>
            </w:r>
            <w:r w:rsidR="00ED0221" w:rsidRPr="00ED0221">
              <w:rPr>
                <w:rFonts w:cs="Courier New"/>
                <w:lang w:val="en-US"/>
              </w:rPr>
              <w:t>London</w:t>
            </w:r>
            <w:r w:rsidR="00C45971" w:rsidRPr="00ED0221">
              <w:rPr>
                <w:rFonts w:cs="Courier New"/>
                <w:lang w:val="en-US"/>
              </w:rPr>
              <w:t>,</w:t>
            </w:r>
            <w:r w:rsidRPr="00ED0221">
              <w:rPr>
                <w:rFonts w:cs="Courier New"/>
                <w:lang w:val="en-US"/>
              </w:rPr>
              <w:t xml:space="preserve"> 2013. </w:t>
            </w:r>
          </w:p>
          <w:p w:rsidR="00844284" w:rsidRPr="00ED0221" w:rsidRDefault="00844284" w:rsidP="00C459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844284" w:rsidRPr="006B7D07" w:rsidRDefault="00844284" w:rsidP="00C459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hyperlink r:id="rId11" w:history="1">
              <w:r w:rsidRPr="006B7D07">
                <w:rPr>
                  <w:rStyle w:val="Hyperlink"/>
                  <w:rFonts w:cs="Courier New"/>
                  <w:color w:val="auto"/>
                  <w:u w:val="none"/>
                  <w:lang w:val="en-US"/>
                </w:rPr>
                <w:t>SCOTT, R. A.</w:t>
              </w:r>
            </w:hyperlink>
            <w:r w:rsidRPr="006B7D07">
              <w:rPr>
                <w:rFonts w:cs="Courier New"/>
                <w:lang w:val="en-US"/>
              </w:rPr>
              <w:t xml:space="preserve">; </w:t>
            </w:r>
            <w:hyperlink r:id="rId12" w:history="1">
              <w:r w:rsidRPr="006B7D07">
                <w:rPr>
                  <w:rStyle w:val="Hyperlink"/>
                  <w:rFonts w:cs="Courier New"/>
                  <w:color w:val="auto"/>
                  <w:u w:val="none"/>
                  <w:lang w:val="en-US"/>
                </w:rPr>
                <w:t>CULOTTA, V</w:t>
              </w:r>
            </w:hyperlink>
            <w:r w:rsidRPr="006B7D07">
              <w:rPr>
                <w:rFonts w:cs="Courier New"/>
                <w:lang w:val="en-US"/>
              </w:rPr>
              <w:t>.</w:t>
            </w:r>
            <w:r w:rsidR="00C45971" w:rsidRPr="006B7D07">
              <w:rPr>
                <w:rFonts w:cs="Courier New"/>
                <w:lang w:val="en-US"/>
              </w:rPr>
              <w:t>;</w:t>
            </w:r>
            <w:r w:rsidRPr="006B7D07">
              <w:rPr>
                <w:rFonts w:cs="Courier New"/>
                <w:lang w:val="en-US"/>
              </w:rPr>
              <w:t xml:space="preserve"> </w:t>
            </w:r>
            <w:r w:rsidRPr="006B7D07">
              <w:rPr>
                <w:rFonts w:cs="Courier New"/>
                <w:b/>
                <w:lang w:val="en-US"/>
              </w:rPr>
              <w:t>Metals in Cells</w:t>
            </w:r>
            <w:r w:rsidR="00C45971" w:rsidRPr="006B7D07">
              <w:rPr>
                <w:rFonts w:cs="Courier New"/>
                <w:b/>
                <w:lang w:val="en-US"/>
              </w:rPr>
              <w:t>,</w:t>
            </w:r>
            <w:r w:rsidRPr="006B7D07">
              <w:rPr>
                <w:rFonts w:cs="Courier New"/>
                <w:b/>
                <w:lang w:val="en-US"/>
              </w:rPr>
              <w:t xml:space="preserve"> </w:t>
            </w:r>
            <w:r w:rsidR="00C45971" w:rsidRPr="006B7D07">
              <w:rPr>
                <w:rFonts w:cs="Courier New"/>
                <w:lang w:val="en-US"/>
              </w:rPr>
              <w:t>1</w:t>
            </w:r>
            <w:r w:rsidR="00C45971" w:rsidRPr="006B7D07">
              <w:rPr>
                <w:rFonts w:cs="Courier New"/>
                <w:vertAlign w:val="superscript"/>
                <w:lang w:val="en-US"/>
              </w:rPr>
              <w:t>st</w:t>
            </w:r>
            <w:r w:rsidR="00C45971" w:rsidRPr="006B7D07">
              <w:rPr>
                <w:rFonts w:cs="Courier New"/>
                <w:lang w:val="en-US"/>
              </w:rPr>
              <w:t xml:space="preserve"> Ed., John Wiley &amp; Sons, </w:t>
            </w:r>
            <w:r w:rsidR="006B7D07" w:rsidRPr="006B7D07">
              <w:rPr>
                <w:rFonts w:cs="Courier New"/>
                <w:lang w:val="en-US"/>
              </w:rPr>
              <w:t>Hoboken</w:t>
            </w:r>
            <w:r w:rsidR="00C45971" w:rsidRPr="006B7D07">
              <w:rPr>
                <w:rFonts w:cs="Courier New"/>
                <w:lang w:val="en-US"/>
              </w:rPr>
              <w:t>,</w:t>
            </w:r>
            <w:r w:rsidRPr="006B7D07">
              <w:rPr>
                <w:rFonts w:cs="Courier New"/>
                <w:lang w:val="en-US"/>
              </w:rPr>
              <w:t xml:space="preserve"> 2013.</w:t>
            </w:r>
          </w:p>
          <w:p w:rsidR="00844284" w:rsidRPr="00ED0221" w:rsidRDefault="00844284" w:rsidP="00C459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844284" w:rsidRPr="00ED0221" w:rsidRDefault="00844284" w:rsidP="00C459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ED0221">
              <w:rPr>
                <w:rFonts w:cs="Courier New"/>
                <w:lang w:val="en-US"/>
              </w:rPr>
              <w:t>MERCE, A.</w:t>
            </w:r>
            <w:r w:rsidR="00C45971" w:rsidRPr="00ED0221">
              <w:rPr>
                <w:rFonts w:cs="Courier New"/>
                <w:lang w:val="en-US"/>
              </w:rPr>
              <w:t xml:space="preserve"> </w:t>
            </w:r>
            <w:r w:rsidRPr="00ED0221">
              <w:rPr>
                <w:rFonts w:cs="Courier New"/>
                <w:lang w:val="en-US"/>
              </w:rPr>
              <w:t>L.</w:t>
            </w:r>
            <w:r w:rsidR="00C45971" w:rsidRPr="00ED0221">
              <w:rPr>
                <w:rFonts w:cs="Courier New"/>
                <w:lang w:val="en-US"/>
              </w:rPr>
              <w:t xml:space="preserve"> </w:t>
            </w:r>
            <w:r w:rsidRPr="00ED0221">
              <w:rPr>
                <w:rFonts w:cs="Courier New"/>
                <w:lang w:val="en-US"/>
              </w:rPr>
              <w:t>R.; RECIO, M.</w:t>
            </w:r>
            <w:r w:rsidR="00C45971" w:rsidRPr="00ED0221">
              <w:rPr>
                <w:rFonts w:cs="Courier New"/>
                <w:lang w:val="en-US"/>
              </w:rPr>
              <w:t xml:space="preserve"> </w:t>
            </w:r>
            <w:r w:rsidRPr="00ED0221">
              <w:rPr>
                <w:rFonts w:cs="Courier New"/>
                <w:lang w:val="en-US"/>
              </w:rPr>
              <w:t>A.</w:t>
            </w:r>
            <w:r w:rsidR="00C45971" w:rsidRPr="00ED0221">
              <w:rPr>
                <w:rFonts w:cs="Courier New"/>
                <w:lang w:val="en-US"/>
              </w:rPr>
              <w:t xml:space="preserve"> </w:t>
            </w:r>
            <w:r w:rsidRPr="00ED0221">
              <w:rPr>
                <w:rFonts w:cs="Courier New"/>
                <w:lang w:val="en-US"/>
              </w:rPr>
              <w:t xml:space="preserve">L.; </w:t>
            </w:r>
            <w:r w:rsidRPr="00ED0221">
              <w:rPr>
                <w:rFonts w:cs="Courier New"/>
                <w:b/>
                <w:lang w:val="en-US"/>
              </w:rPr>
              <w:t>Molecular And Supramolecular Bioinorganic</w:t>
            </w:r>
            <w:r w:rsidR="00C45971" w:rsidRPr="00ED0221">
              <w:rPr>
                <w:rFonts w:cs="Courier New"/>
                <w:lang w:val="en-US"/>
              </w:rPr>
              <w:t>, 1</w:t>
            </w:r>
            <w:r w:rsidR="00C45971" w:rsidRPr="00ED0221">
              <w:rPr>
                <w:rFonts w:cs="Courier New"/>
                <w:vertAlign w:val="superscript"/>
                <w:lang w:val="en-US"/>
              </w:rPr>
              <w:t>st</w:t>
            </w:r>
            <w:r w:rsidR="00C45971" w:rsidRPr="00ED0221">
              <w:rPr>
                <w:rFonts w:cs="Courier New"/>
                <w:lang w:val="en-US"/>
              </w:rPr>
              <w:t xml:space="preserve"> Ed., </w:t>
            </w:r>
            <w:r w:rsidR="00ED0221" w:rsidRPr="00ED0221">
              <w:rPr>
                <w:rFonts w:cs="Courier New"/>
                <w:lang w:val="en-US"/>
              </w:rPr>
              <w:t>Nova Science Publishers, New York</w:t>
            </w:r>
            <w:r w:rsidR="00C45971" w:rsidRPr="00ED0221">
              <w:rPr>
                <w:rFonts w:cs="Courier New"/>
                <w:lang w:val="en-US"/>
              </w:rPr>
              <w:t>,</w:t>
            </w:r>
            <w:r w:rsidRPr="00ED0221">
              <w:rPr>
                <w:rFonts w:cs="Courier New"/>
                <w:lang w:val="en-US"/>
              </w:rPr>
              <w:t xml:space="preserve"> 2013</w:t>
            </w:r>
            <w:r w:rsidR="00C45971" w:rsidRPr="00ED0221">
              <w:rPr>
                <w:rFonts w:cs="Courier New"/>
                <w:lang w:val="en-US"/>
              </w:rPr>
              <w:t>.</w:t>
            </w:r>
            <w:r w:rsidRPr="00ED0221">
              <w:rPr>
                <w:rFonts w:cs="Courier New"/>
                <w:lang w:val="en-US"/>
              </w:rPr>
              <w:t xml:space="preserve"> </w:t>
            </w:r>
          </w:p>
          <w:p w:rsidR="00844284" w:rsidRPr="00ED0221" w:rsidRDefault="00844284" w:rsidP="00C459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844284" w:rsidRPr="00ED0221" w:rsidRDefault="00844284" w:rsidP="00C459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hyperlink r:id="rId13" w:history="1">
              <w:r w:rsidRPr="00ED0221">
                <w:rPr>
                  <w:rStyle w:val="Hyperlink"/>
                  <w:rFonts w:cs="Courier New"/>
                  <w:color w:val="auto"/>
                  <w:u w:val="none"/>
                  <w:lang w:val="en-US"/>
                </w:rPr>
                <w:t>KESSISSOGLOU, D. P.</w:t>
              </w:r>
            </w:hyperlink>
            <w:r w:rsidR="00C45971" w:rsidRPr="00D83FBA">
              <w:rPr>
                <w:rFonts w:cs="Courier New"/>
                <w:lang w:val="en-US"/>
              </w:rPr>
              <w:t>;</w:t>
            </w:r>
            <w:r w:rsidRPr="00ED0221">
              <w:rPr>
                <w:rFonts w:cs="Courier New"/>
                <w:lang w:val="en-US"/>
              </w:rPr>
              <w:t xml:space="preserve"> </w:t>
            </w:r>
            <w:r w:rsidRPr="00ED0221">
              <w:rPr>
                <w:rFonts w:cs="Courier New"/>
                <w:b/>
                <w:lang w:val="en-US"/>
              </w:rPr>
              <w:t>Bioinorganic Chemistry</w:t>
            </w:r>
            <w:r w:rsidR="00C45971" w:rsidRPr="00ED0221">
              <w:rPr>
                <w:rFonts w:cs="Courier New"/>
                <w:lang w:val="en-US"/>
              </w:rPr>
              <w:t>,</w:t>
            </w:r>
            <w:r w:rsidRPr="00ED0221">
              <w:rPr>
                <w:rFonts w:cs="Courier New"/>
                <w:lang w:val="en-US"/>
              </w:rPr>
              <w:t xml:space="preserve"> 1</w:t>
            </w:r>
            <w:r w:rsidR="00C45971" w:rsidRPr="00ED0221">
              <w:rPr>
                <w:rFonts w:cs="Courier New"/>
                <w:vertAlign w:val="superscript"/>
                <w:lang w:val="en-US"/>
              </w:rPr>
              <w:t>st</w:t>
            </w:r>
            <w:r w:rsidRPr="00ED0221">
              <w:rPr>
                <w:rFonts w:cs="Courier New"/>
                <w:lang w:val="en-US"/>
              </w:rPr>
              <w:t xml:space="preserve"> Ed.</w:t>
            </w:r>
            <w:r w:rsidR="00C45971" w:rsidRPr="00ED0221">
              <w:rPr>
                <w:rFonts w:cs="Courier New"/>
                <w:lang w:val="en-US"/>
              </w:rPr>
              <w:t>, Springer</w:t>
            </w:r>
            <w:r w:rsidR="00ED0221" w:rsidRPr="00ED0221">
              <w:rPr>
                <w:rFonts w:cs="Courier New"/>
                <w:lang w:val="en-US"/>
              </w:rPr>
              <w:t>-</w:t>
            </w:r>
            <w:r w:rsidR="00C45971" w:rsidRPr="00ED0221">
              <w:rPr>
                <w:rFonts w:cs="Courier New"/>
                <w:lang w:val="en-US"/>
              </w:rPr>
              <w:t xml:space="preserve">Verlag, </w:t>
            </w:r>
            <w:r w:rsidR="00ED0221" w:rsidRPr="00ED0221">
              <w:rPr>
                <w:rFonts w:cs="Courier New"/>
                <w:lang w:val="en-US"/>
              </w:rPr>
              <w:t>London</w:t>
            </w:r>
            <w:r w:rsidR="006B7D07" w:rsidRPr="00ED0221">
              <w:rPr>
                <w:rFonts w:cs="Courier New"/>
                <w:lang w:val="en-US"/>
              </w:rPr>
              <w:t>,</w:t>
            </w:r>
            <w:r w:rsidRPr="00ED0221">
              <w:rPr>
                <w:rFonts w:cs="Courier New"/>
                <w:lang w:val="en-US"/>
              </w:rPr>
              <w:t xml:space="preserve"> 2012.</w:t>
            </w:r>
          </w:p>
          <w:p w:rsidR="00844284" w:rsidRPr="006B7D07" w:rsidRDefault="00844284" w:rsidP="00C459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844284" w:rsidRPr="006B7D07" w:rsidRDefault="00844284" w:rsidP="00C459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6B7D07">
              <w:rPr>
                <w:rFonts w:cs="Courier New"/>
                <w:lang w:val="en-US"/>
              </w:rPr>
              <w:t>ALESSIO, E.</w:t>
            </w:r>
            <w:r w:rsidR="006B7D07" w:rsidRPr="006B7D07">
              <w:rPr>
                <w:rFonts w:cs="Courier New"/>
                <w:lang w:val="en-US"/>
              </w:rPr>
              <w:t>;</w:t>
            </w:r>
            <w:r w:rsidRPr="006B7D07">
              <w:rPr>
                <w:rFonts w:cs="Courier New"/>
                <w:lang w:val="en-US"/>
              </w:rPr>
              <w:t xml:space="preserve"> </w:t>
            </w:r>
            <w:r w:rsidRPr="006B7D07">
              <w:rPr>
                <w:rFonts w:cs="Courier New"/>
                <w:b/>
                <w:lang w:val="en-US"/>
              </w:rPr>
              <w:t>Bioinorganic Medicinal Chemistry</w:t>
            </w:r>
            <w:r w:rsidR="006B7D07" w:rsidRPr="006B7D07">
              <w:rPr>
                <w:rFonts w:cs="Courier New"/>
                <w:lang w:val="en-US"/>
              </w:rPr>
              <w:t>,</w:t>
            </w:r>
            <w:r w:rsidRPr="006B7D07">
              <w:rPr>
                <w:rFonts w:cs="Courier New"/>
                <w:lang w:val="en-US"/>
              </w:rPr>
              <w:t xml:space="preserve"> </w:t>
            </w:r>
            <w:r w:rsidR="006B7D07" w:rsidRPr="006B7D07">
              <w:rPr>
                <w:rFonts w:cs="Courier New"/>
                <w:lang w:val="en-US"/>
              </w:rPr>
              <w:t>1</w:t>
            </w:r>
            <w:r w:rsidR="006B7D07" w:rsidRPr="006B7D07">
              <w:rPr>
                <w:rFonts w:cs="Courier New"/>
                <w:vertAlign w:val="superscript"/>
                <w:lang w:val="en-US"/>
              </w:rPr>
              <w:t>st</w:t>
            </w:r>
            <w:r w:rsidR="006B7D07" w:rsidRPr="006B7D07">
              <w:rPr>
                <w:rFonts w:cs="Courier New"/>
                <w:lang w:val="en-US"/>
              </w:rPr>
              <w:t xml:space="preserve"> Ed., John Wiley &amp; Sons, Hoboken,</w:t>
            </w:r>
            <w:r w:rsidRPr="006B7D07">
              <w:rPr>
                <w:rFonts w:cs="Courier New"/>
                <w:lang w:val="en-US"/>
              </w:rPr>
              <w:t xml:space="preserve"> 2011.</w:t>
            </w:r>
          </w:p>
          <w:p w:rsidR="00844284" w:rsidRPr="00ED0221" w:rsidRDefault="00844284" w:rsidP="00C459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844284" w:rsidRPr="00ED0221" w:rsidRDefault="00844284" w:rsidP="00C459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ED0221">
              <w:rPr>
                <w:rFonts w:cs="Courier New"/>
                <w:lang w:val="en-US"/>
              </w:rPr>
              <w:t>KRAATZ, H-B.; METZLER-NOLTE, N.</w:t>
            </w:r>
            <w:r w:rsidR="006B7D07" w:rsidRPr="00ED0221">
              <w:rPr>
                <w:rFonts w:cs="Courier New"/>
                <w:lang w:val="en-US"/>
              </w:rPr>
              <w:t>;</w:t>
            </w:r>
            <w:r w:rsidRPr="00ED0221">
              <w:rPr>
                <w:rFonts w:cs="Courier New"/>
                <w:lang w:val="en-US"/>
              </w:rPr>
              <w:t xml:space="preserve"> </w:t>
            </w:r>
            <w:r w:rsidRPr="00ED0221">
              <w:rPr>
                <w:rFonts w:cs="Courier New"/>
                <w:b/>
                <w:lang w:val="en-US"/>
              </w:rPr>
              <w:t>Concepts And Models In Bioinorganic Chemistry</w:t>
            </w:r>
            <w:r w:rsidR="006B7D07" w:rsidRPr="00ED0221">
              <w:rPr>
                <w:rFonts w:cs="Courier New"/>
                <w:lang w:val="en-US"/>
              </w:rPr>
              <w:t>,</w:t>
            </w:r>
            <w:r w:rsidRPr="00ED0221">
              <w:rPr>
                <w:rFonts w:cs="Courier New"/>
                <w:lang w:val="en-US"/>
              </w:rPr>
              <w:t xml:space="preserve"> </w:t>
            </w:r>
            <w:r w:rsidR="006B7D07" w:rsidRPr="00ED0221">
              <w:rPr>
                <w:rFonts w:cs="Courier New"/>
                <w:lang w:val="en-US"/>
              </w:rPr>
              <w:t>1</w:t>
            </w:r>
            <w:r w:rsidR="006B7D07" w:rsidRPr="00ED0221">
              <w:rPr>
                <w:rFonts w:cs="Courier New"/>
                <w:vertAlign w:val="superscript"/>
                <w:lang w:val="en-US"/>
              </w:rPr>
              <w:t>st</w:t>
            </w:r>
            <w:r w:rsidR="006B7D07" w:rsidRPr="00ED0221">
              <w:rPr>
                <w:rFonts w:cs="Courier New"/>
                <w:lang w:val="en-US"/>
              </w:rPr>
              <w:t xml:space="preserve"> Ed., John Wiley &amp; Sons, Hoboken,</w:t>
            </w:r>
            <w:r w:rsidRPr="00ED0221">
              <w:rPr>
                <w:rFonts w:cs="Courier New"/>
                <w:lang w:val="en-US"/>
              </w:rPr>
              <w:t xml:space="preserve"> 2006.</w:t>
            </w:r>
          </w:p>
          <w:p w:rsidR="00844284" w:rsidRPr="00ED0221" w:rsidRDefault="00844284" w:rsidP="00C459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844284" w:rsidRPr="00ED0221" w:rsidRDefault="00844284" w:rsidP="00C459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ED0221">
              <w:rPr>
                <w:rFonts w:cs="Courier New"/>
                <w:lang w:val="en-US"/>
              </w:rPr>
              <w:t>THORP, H. H.; PECORARO, V. L.</w:t>
            </w:r>
            <w:r w:rsidR="006B7D07" w:rsidRPr="00ED0221">
              <w:rPr>
                <w:rFonts w:cs="Courier New"/>
                <w:lang w:val="en-US"/>
              </w:rPr>
              <w:t>;</w:t>
            </w:r>
            <w:r w:rsidRPr="00ED0221">
              <w:rPr>
                <w:rFonts w:cs="Courier New"/>
                <w:lang w:val="en-US"/>
              </w:rPr>
              <w:t xml:space="preserve"> </w:t>
            </w:r>
            <w:r w:rsidRPr="00ED0221">
              <w:rPr>
                <w:rFonts w:cs="Courier New"/>
                <w:b/>
                <w:lang w:val="en-US"/>
              </w:rPr>
              <w:t>Mechanistic Bioinorganic Chemistry</w:t>
            </w:r>
            <w:r w:rsidR="006B7D07" w:rsidRPr="00ED0221">
              <w:rPr>
                <w:rFonts w:cs="Courier New"/>
                <w:lang w:val="en-US"/>
              </w:rPr>
              <w:t>,</w:t>
            </w:r>
            <w:r w:rsidRPr="00ED0221">
              <w:rPr>
                <w:rFonts w:cs="Courier New"/>
                <w:lang w:val="en-US"/>
              </w:rPr>
              <w:t xml:space="preserve"> 1</w:t>
            </w:r>
            <w:r w:rsidR="006B7D07" w:rsidRPr="00ED0221">
              <w:rPr>
                <w:rFonts w:cs="Courier New"/>
                <w:vertAlign w:val="superscript"/>
                <w:lang w:val="en-US"/>
              </w:rPr>
              <w:t>st</w:t>
            </w:r>
            <w:r w:rsidR="006B7D07" w:rsidRPr="00ED0221">
              <w:rPr>
                <w:rFonts w:cs="Courier New"/>
                <w:lang w:val="en-US"/>
              </w:rPr>
              <w:t xml:space="preserve"> </w:t>
            </w:r>
            <w:r w:rsidRPr="00ED0221">
              <w:rPr>
                <w:rFonts w:cs="Courier New"/>
                <w:lang w:val="en-US"/>
              </w:rPr>
              <w:t>Ed.</w:t>
            </w:r>
            <w:r w:rsidR="00ED0221" w:rsidRPr="00ED0221">
              <w:rPr>
                <w:rFonts w:cs="Courier New"/>
                <w:lang w:val="en-US"/>
              </w:rPr>
              <w:t>,</w:t>
            </w:r>
            <w:r w:rsidR="006B7D07" w:rsidRPr="00ED0221">
              <w:rPr>
                <w:rFonts w:cs="Courier New"/>
                <w:lang w:val="en-US"/>
              </w:rPr>
              <w:t xml:space="preserve"> Oxford </w:t>
            </w:r>
            <w:r w:rsidR="00ED0221" w:rsidRPr="00ED0221">
              <w:rPr>
                <w:rFonts w:cs="Courier New"/>
                <w:lang w:val="en-US"/>
              </w:rPr>
              <w:t>University Press</w:t>
            </w:r>
            <w:r w:rsidR="006B7D07" w:rsidRPr="00ED0221">
              <w:rPr>
                <w:rFonts w:cs="Courier New"/>
                <w:lang w:val="en-US"/>
              </w:rPr>
              <w:t xml:space="preserve">, </w:t>
            </w:r>
            <w:r w:rsidR="00ED0221" w:rsidRPr="00ED0221">
              <w:rPr>
                <w:rFonts w:cs="Courier New"/>
                <w:lang w:val="en-US"/>
              </w:rPr>
              <w:t>Oxford</w:t>
            </w:r>
            <w:r w:rsidR="006B7D07" w:rsidRPr="00ED0221">
              <w:rPr>
                <w:rFonts w:cs="Courier New"/>
                <w:lang w:val="en-US"/>
              </w:rPr>
              <w:t>,</w:t>
            </w:r>
            <w:r w:rsidRPr="00ED0221">
              <w:rPr>
                <w:rFonts w:cs="Courier New"/>
                <w:lang w:val="en-US"/>
              </w:rPr>
              <w:t xml:space="preserve"> 1996.</w:t>
            </w:r>
          </w:p>
          <w:p w:rsidR="00844284" w:rsidRPr="00ED0221" w:rsidRDefault="00844284" w:rsidP="00C459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8F6962" w:rsidRPr="00C45971" w:rsidRDefault="00C45971" w:rsidP="00C459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color w:val="FF0000"/>
              </w:rPr>
            </w:pPr>
            <w:r w:rsidRPr="00ED0221">
              <w:rPr>
                <w:rFonts w:cs="Courier New"/>
              </w:rPr>
              <w:t>Artigos</w:t>
            </w:r>
            <w:r w:rsidRPr="006B7D07">
              <w:rPr>
                <w:rFonts w:cs="Courier New"/>
              </w:rPr>
              <w:t xml:space="preserve"> científicos recentes sobre o tema publicados em periódicos da área.</w:t>
            </w:r>
          </w:p>
        </w:tc>
      </w:tr>
      <w:tr w:rsidR="000B527D" w:rsidRPr="00B761C1" w:rsidTr="008F696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86" w:type="dxa"/>
          <w:trHeight w:hRule="exact" w:val="1000"/>
        </w:trPr>
        <w:tc>
          <w:tcPr>
            <w:tcW w:w="4888" w:type="dxa"/>
            <w:tcBorders>
              <w:top w:val="single" w:sz="4" w:space="0" w:color="auto"/>
              <w:right w:val="single" w:sz="4" w:space="0" w:color="auto"/>
            </w:tcBorders>
          </w:tcPr>
          <w:p w:rsidR="000B527D" w:rsidRPr="00B761C1" w:rsidRDefault="000B527D" w:rsidP="000B527D">
            <w:pPr>
              <w:spacing w:before="120"/>
              <w:rPr>
                <w:sz w:val="18"/>
              </w:rPr>
            </w:pPr>
            <w:r w:rsidRPr="00B761C1">
              <w:rPr>
                <w:sz w:val="18"/>
              </w:rPr>
              <w:t>Data: ____/____/____</w:t>
            </w: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</w:t>
            </w: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     ______________________</w:t>
            </w:r>
          </w:p>
          <w:p w:rsidR="000B527D" w:rsidRPr="00B761C1" w:rsidRDefault="000B527D" w:rsidP="000B527D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     Coordenador do Curso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527D" w:rsidRPr="00B761C1" w:rsidRDefault="000B527D" w:rsidP="000B527D">
            <w:pPr>
              <w:spacing w:before="120"/>
              <w:rPr>
                <w:sz w:val="18"/>
              </w:rPr>
            </w:pPr>
            <w:r w:rsidRPr="00B761C1">
              <w:rPr>
                <w:sz w:val="18"/>
              </w:rPr>
              <w:t>Data: ____/____/____</w:t>
            </w:r>
          </w:p>
          <w:p w:rsidR="000B527D" w:rsidRPr="00B761C1" w:rsidRDefault="000B527D" w:rsidP="000B527D">
            <w:pPr>
              <w:rPr>
                <w:sz w:val="18"/>
              </w:rPr>
            </w:pP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___________________________</w:t>
            </w:r>
          </w:p>
          <w:p w:rsidR="000B527D" w:rsidRPr="00B761C1" w:rsidRDefault="000B527D" w:rsidP="000B527D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   Chefe do Departamento</w:t>
            </w:r>
          </w:p>
        </w:tc>
      </w:tr>
    </w:tbl>
    <w:p w:rsidR="009965BF" w:rsidRPr="00B761C1" w:rsidRDefault="009965BF" w:rsidP="001D3CEC">
      <w:pPr>
        <w:rPr>
          <w:sz w:val="16"/>
        </w:rPr>
      </w:pPr>
    </w:p>
    <w:sectPr w:rsidR="009965BF" w:rsidRPr="00B761C1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C32" w:rsidRDefault="00861C32" w:rsidP="00E07F18">
      <w:r>
        <w:separator/>
      </w:r>
    </w:p>
  </w:endnote>
  <w:endnote w:type="continuationSeparator" w:id="0">
    <w:p w:rsidR="00861C32" w:rsidRDefault="00861C32" w:rsidP="00E0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C32" w:rsidRDefault="00861C32" w:rsidP="00E07F18">
      <w:r>
        <w:separator/>
      </w:r>
    </w:p>
  </w:footnote>
  <w:footnote w:type="continuationSeparator" w:id="0">
    <w:p w:rsidR="00861C32" w:rsidRDefault="00861C32" w:rsidP="00E0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712"/>
    <w:multiLevelType w:val="hybridMultilevel"/>
    <w:tmpl w:val="6DF6D8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56586B"/>
    <w:multiLevelType w:val="hybridMultilevel"/>
    <w:tmpl w:val="9B1C0D9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10071CF"/>
    <w:multiLevelType w:val="hybridMultilevel"/>
    <w:tmpl w:val="5CFED1BE"/>
    <w:lvl w:ilvl="0" w:tplc="E2BA8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9060AF"/>
    <w:multiLevelType w:val="hybridMultilevel"/>
    <w:tmpl w:val="E28E00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16D66"/>
    <w:rsid w:val="00031E9E"/>
    <w:rsid w:val="00037E7C"/>
    <w:rsid w:val="0009092D"/>
    <w:rsid w:val="000B370E"/>
    <w:rsid w:val="000B527D"/>
    <w:rsid w:val="000D54D2"/>
    <w:rsid w:val="00101155"/>
    <w:rsid w:val="001049C6"/>
    <w:rsid w:val="00170E94"/>
    <w:rsid w:val="001714D6"/>
    <w:rsid w:val="0018415D"/>
    <w:rsid w:val="0019057F"/>
    <w:rsid w:val="00195802"/>
    <w:rsid w:val="001B4F12"/>
    <w:rsid w:val="001D1474"/>
    <w:rsid w:val="001D3CEC"/>
    <w:rsid w:val="00210B66"/>
    <w:rsid w:val="00225A4F"/>
    <w:rsid w:val="002300FE"/>
    <w:rsid w:val="00263F63"/>
    <w:rsid w:val="002917F6"/>
    <w:rsid w:val="002C3918"/>
    <w:rsid w:val="003033DE"/>
    <w:rsid w:val="00320E1F"/>
    <w:rsid w:val="00335021"/>
    <w:rsid w:val="00365EA2"/>
    <w:rsid w:val="00393AEB"/>
    <w:rsid w:val="003C404B"/>
    <w:rsid w:val="00401451"/>
    <w:rsid w:val="00432014"/>
    <w:rsid w:val="00444E91"/>
    <w:rsid w:val="004B6599"/>
    <w:rsid w:val="00535BE8"/>
    <w:rsid w:val="00536BA2"/>
    <w:rsid w:val="0055442F"/>
    <w:rsid w:val="005768EC"/>
    <w:rsid w:val="0058464F"/>
    <w:rsid w:val="005A446D"/>
    <w:rsid w:val="005B7537"/>
    <w:rsid w:val="005B782F"/>
    <w:rsid w:val="005D3AC1"/>
    <w:rsid w:val="005E5AAB"/>
    <w:rsid w:val="005F044E"/>
    <w:rsid w:val="0060097E"/>
    <w:rsid w:val="00600D02"/>
    <w:rsid w:val="00666DAD"/>
    <w:rsid w:val="006819EE"/>
    <w:rsid w:val="006B1C03"/>
    <w:rsid w:val="006B7D07"/>
    <w:rsid w:val="006C4686"/>
    <w:rsid w:val="006D641C"/>
    <w:rsid w:val="006D70C2"/>
    <w:rsid w:val="006D732E"/>
    <w:rsid w:val="0075034B"/>
    <w:rsid w:val="007B2E27"/>
    <w:rsid w:val="007B61DB"/>
    <w:rsid w:val="007C30BC"/>
    <w:rsid w:val="007D11AF"/>
    <w:rsid w:val="007E1142"/>
    <w:rsid w:val="007E3373"/>
    <w:rsid w:val="0082421E"/>
    <w:rsid w:val="0084204D"/>
    <w:rsid w:val="0084360D"/>
    <w:rsid w:val="00844284"/>
    <w:rsid w:val="00847D25"/>
    <w:rsid w:val="00854380"/>
    <w:rsid w:val="00861C32"/>
    <w:rsid w:val="0088641B"/>
    <w:rsid w:val="008A7770"/>
    <w:rsid w:val="008B7E6B"/>
    <w:rsid w:val="008C4EF3"/>
    <w:rsid w:val="008F59D0"/>
    <w:rsid w:val="008F6962"/>
    <w:rsid w:val="00900F53"/>
    <w:rsid w:val="00911363"/>
    <w:rsid w:val="00961B9B"/>
    <w:rsid w:val="009646CF"/>
    <w:rsid w:val="00965A42"/>
    <w:rsid w:val="00970E64"/>
    <w:rsid w:val="009965BF"/>
    <w:rsid w:val="009B5DA2"/>
    <w:rsid w:val="00A01963"/>
    <w:rsid w:val="00A451F3"/>
    <w:rsid w:val="00A52113"/>
    <w:rsid w:val="00A715DF"/>
    <w:rsid w:val="00A7409B"/>
    <w:rsid w:val="00A77DE1"/>
    <w:rsid w:val="00A96F78"/>
    <w:rsid w:val="00B50333"/>
    <w:rsid w:val="00B761C1"/>
    <w:rsid w:val="00B812AB"/>
    <w:rsid w:val="00B838C7"/>
    <w:rsid w:val="00BA4671"/>
    <w:rsid w:val="00BA490C"/>
    <w:rsid w:val="00BE1B35"/>
    <w:rsid w:val="00BF103A"/>
    <w:rsid w:val="00C10D0F"/>
    <w:rsid w:val="00C13F32"/>
    <w:rsid w:val="00C45971"/>
    <w:rsid w:val="00CA2F98"/>
    <w:rsid w:val="00CD7042"/>
    <w:rsid w:val="00CF29A9"/>
    <w:rsid w:val="00D0345C"/>
    <w:rsid w:val="00D316A2"/>
    <w:rsid w:val="00D55D4A"/>
    <w:rsid w:val="00D83FBA"/>
    <w:rsid w:val="00D91AA3"/>
    <w:rsid w:val="00DD0EEB"/>
    <w:rsid w:val="00DD5D61"/>
    <w:rsid w:val="00DF540D"/>
    <w:rsid w:val="00E045EC"/>
    <w:rsid w:val="00E07F18"/>
    <w:rsid w:val="00E36E68"/>
    <w:rsid w:val="00E5004D"/>
    <w:rsid w:val="00E62E67"/>
    <w:rsid w:val="00E8357D"/>
    <w:rsid w:val="00EC1967"/>
    <w:rsid w:val="00ED0221"/>
    <w:rsid w:val="00F13CC5"/>
    <w:rsid w:val="00F15CBA"/>
    <w:rsid w:val="00F24286"/>
    <w:rsid w:val="00F8353B"/>
    <w:rsid w:val="00F85D63"/>
    <w:rsid w:val="00F871F1"/>
    <w:rsid w:val="00FC082B"/>
    <w:rsid w:val="00FE5CB4"/>
    <w:rsid w:val="00F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E07F18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semiHidden/>
    <w:rsid w:val="00E07F18"/>
    <w:rPr>
      <w:rFonts w:ascii="Courier New" w:hAnsi="Courier New"/>
    </w:rPr>
  </w:style>
  <w:style w:type="paragraph" w:styleId="Rodap">
    <w:name w:val="footer"/>
    <w:basedOn w:val="Normal"/>
    <w:link w:val="RodapChar"/>
    <w:uiPriority w:val="99"/>
    <w:semiHidden/>
    <w:unhideWhenUsed/>
    <w:rsid w:val="00E07F18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semiHidden/>
    <w:rsid w:val="00E07F18"/>
    <w:rPr>
      <w:rFonts w:ascii="Courier New" w:hAnsi="Courier New"/>
    </w:rPr>
  </w:style>
  <w:style w:type="table" w:styleId="Tabelacomgrade">
    <w:name w:val="Table Grid"/>
    <w:basedOn w:val="Tabelanormal"/>
    <w:uiPriority w:val="59"/>
    <w:rsid w:val="00E07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819EE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36BA2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semiHidden/>
    <w:rsid w:val="00536BA2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rsid w:val="007D11AF"/>
    <w:pPr>
      <w:spacing w:after="200" w:line="276" w:lineRule="auto"/>
      <w:ind w:left="720"/>
      <w:contextualSpacing/>
    </w:pPr>
    <w:rPr>
      <w:rFonts w:ascii="Arial" w:eastAsia="Calibri" w:hAnsi="Arial"/>
      <w:sz w:val="24"/>
      <w:szCs w:val="22"/>
      <w:lang w:eastAsia="en-US"/>
    </w:rPr>
  </w:style>
  <w:style w:type="paragraph" w:styleId="Reviso">
    <w:name w:val="Revision"/>
    <w:hidden/>
    <w:uiPriority w:val="99"/>
    <w:semiHidden/>
    <w:rsid w:val="00320E1F"/>
    <w:rPr>
      <w:rFonts w:ascii="Courier New" w:hAnsi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0E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20E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136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E07F18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semiHidden/>
    <w:rsid w:val="00E07F18"/>
    <w:rPr>
      <w:rFonts w:ascii="Courier New" w:hAnsi="Courier New"/>
    </w:rPr>
  </w:style>
  <w:style w:type="paragraph" w:styleId="Rodap">
    <w:name w:val="footer"/>
    <w:basedOn w:val="Normal"/>
    <w:link w:val="RodapChar"/>
    <w:uiPriority w:val="99"/>
    <w:semiHidden/>
    <w:unhideWhenUsed/>
    <w:rsid w:val="00E07F18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semiHidden/>
    <w:rsid w:val="00E07F18"/>
    <w:rPr>
      <w:rFonts w:ascii="Courier New" w:hAnsi="Courier New"/>
    </w:rPr>
  </w:style>
  <w:style w:type="table" w:styleId="Tabelacomgrade">
    <w:name w:val="Table Grid"/>
    <w:basedOn w:val="Tabelanormal"/>
    <w:uiPriority w:val="59"/>
    <w:rsid w:val="00E07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819EE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36BA2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semiHidden/>
    <w:rsid w:val="00536BA2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rsid w:val="007D11AF"/>
    <w:pPr>
      <w:spacing w:after="200" w:line="276" w:lineRule="auto"/>
      <w:ind w:left="720"/>
      <w:contextualSpacing/>
    </w:pPr>
    <w:rPr>
      <w:rFonts w:ascii="Arial" w:eastAsia="Calibri" w:hAnsi="Arial"/>
      <w:sz w:val="24"/>
      <w:szCs w:val="22"/>
      <w:lang w:eastAsia="en-US"/>
    </w:rPr>
  </w:style>
  <w:style w:type="paragraph" w:styleId="Reviso">
    <w:name w:val="Revision"/>
    <w:hidden/>
    <w:uiPriority w:val="99"/>
    <w:semiHidden/>
    <w:rsid w:val="00320E1F"/>
    <w:rPr>
      <w:rFonts w:ascii="Courier New" w:hAnsi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0E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20E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136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ivrariacultura.com.br/busca?Ntt=KESSISSOGLOU%2C+D.+P.&amp;Ntk=product.collaborator.nam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ivrariacultura.com.br/busca?Ntt=CULOTTA%2C+VALERIA&amp;Ntk=product.collaborator.n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vrariacultura.com.br/busca?Ntt=Scott%2C+Robert+A.&amp;Ntk=product.collaborator.na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vrariacultura.com.br/busca?Ntt=TYEKLAR%2C+Z.&amp;Ntk=product.collaborator.na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vrariacultura.com.br/busca?Ntt=KARLIN%2C+K.+D.&amp;Ntk=product.collaborator.nam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0</TotalTime>
  <Pages>3</Pages>
  <Words>672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</Company>
  <LinksUpToDate>false</LinksUpToDate>
  <CharactersWithSpaces>4293</CharactersWithSpaces>
  <SharedDoc>false</SharedDoc>
  <HLinks>
    <vt:vector size="30" baseType="variant">
      <vt:variant>
        <vt:i4>7798826</vt:i4>
      </vt:variant>
      <vt:variant>
        <vt:i4>12</vt:i4>
      </vt:variant>
      <vt:variant>
        <vt:i4>0</vt:i4>
      </vt:variant>
      <vt:variant>
        <vt:i4>5</vt:i4>
      </vt:variant>
      <vt:variant>
        <vt:lpwstr>http://www.livrariacultura.com.br/busca?Ntt=KESSISSOGLOU%2C+D.+P.&amp;Ntk=product.collaborator.name</vt:lpwstr>
      </vt:variant>
      <vt:variant>
        <vt:lpwstr/>
      </vt:variant>
      <vt:variant>
        <vt:i4>1966096</vt:i4>
      </vt:variant>
      <vt:variant>
        <vt:i4>9</vt:i4>
      </vt:variant>
      <vt:variant>
        <vt:i4>0</vt:i4>
      </vt:variant>
      <vt:variant>
        <vt:i4>5</vt:i4>
      </vt:variant>
      <vt:variant>
        <vt:lpwstr>http://www.livrariacultura.com.br/busca?Ntt=CULOTTA%2C+VALERIA&amp;Ntk=product.collaborator.name</vt:lpwstr>
      </vt:variant>
      <vt:variant>
        <vt:lpwstr/>
      </vt:variant>
      <vt:variant>
        <vt:i4>589840</vt:i4>
      </vt:variant>
      <vt:variant>
        <vt:i4>6</vt:i4>
      </vt:variant>
      <vt:variant>
        <vt:i4>0</vt:i4>
      </vt:variant>
      <vt:variant>
        <vt:i4>5</vt:i4>
      </vt:variant>
      <vt:variant>
        <vt:lpwstr>http://www.livrariacultura.com.br/busca?Ntt=Scott%2C+Robert+A.&amp;Ntk=product.collaborator.name</vt:lpwstr>
      </vt:variant>
      <vt:variant>
        <vt:lpwstr/>
      </vt:variant>
      <vt:variant>
        <vt:i4>7077951</vt:i4>
      </vt:variant>
      <vt:variant>
        <vt:i4>3</vt:i4>
      </vt:variant>
      <vt:variant>
        <vt:i4>0</vt:i4>
      </vt:variant>
      <vt:variant>
        <vt:i4>5</vt:i4>
      </vt:variant>
      <vt:variant>
        <vt:lpwstr>http://www.livrariacultura.com.br/busca?Ntt=TYEKLAR%2C+Z.&amp;Ntk=product.collaborator.name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http://www.livrariacultura.com.br/busca?Ntt=KARLIN%2C+K.+D.&amp;Ntk=product.collaborator.name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1601-01-01T00:00:00Z</cp:lastPrinted>
  <dcterms:created xsi:type="dcterms:W3CDTF">2017-01-24T11:33:00Z</dcterms:created>
  <dcterms:modified xsi:type="dcterms:W3CDTF">2017-01-24T11:33:00Z</dcterms:modified>
</cp:coreProperties>
</file>