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D432D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0F02DB" w:rsidP="006A3CB9">
            <w:pPr>
              <w:jc w:val="center"/>
              <w:rPr>
                <w:b/>
                <w:sz w:val="22"/>
              </w:rPr>
            </w:pPr>
            <w:r w:rsidRPr="000F02DB">
              <w:rPr>
                <w:b/>
                <w:sz w:val="22"/>
              </w:rPr>
              <w:t>QMC985</w:t>
            </w:r>
          </w:p>
        </w:tc>
        <w:tc>
          <w:tcPr>
            <w:tcW w:w="6793" w:type="dxa"/>
            <w:vAlign w:val="center"/>
          </w:tcPr>
          <w:p w:rsidR="009965BF" w:rsidRPr="00D316A2" w:rsidRDefault="00BF7859" w:rsidP="00170E94">
            <w:pPr>
              <w:jc w:val="center"/>
              <w:rPr>
                <w:b/>
                <w:sz w:val="22"/>
              </w:rPr>
            </w:pPr>
            <w:r w:rsidRPr="00FB7264">
              <w:rPr>
                <w:b/>
                <w:sz w:val="22"/>
              </w:rPr>
              <w:t>Métodos</w:t>
            </w:r>
            <w:r w:rsidRPr="00BF7859">
              <w:rPr>
                <w:b/>
                <w:sz w:val="22"/>
              </w:rPr>
              <w:t xml:space="preserve"> Eletroquímicos de Análise </w:t>
            </w:r>
            <w:r w:rsidR="00D91AA3" w:rsidRPr="00D316A2">
              <w:rPr>
                <w:b/>
                <w:sz w:val="22"/>
              </w:rPr>
              <w:t>(</w:t>
            </w:r>
            <w:r w:rsidR="00170E94" w:rsidRPr="00D316A2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170E94" w:rsidRPr="00D316A2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D316A2" w:rsidRDefault="005B782F">
            <w:pPr>
              <w:jc w:val="center"/>
              <w:rPr>
                <w:b/>
                <w:sz w:val="22"/>
              </w:rPr>
            </w:pPr>
            <w:r w:rsidRPr="00D316A2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D316A2">
        <w:tblPrEx>
          <w:tblCellMar>
            <w:top w:w="0" w:type="dxa"/>
            <w:bottom w:w="0" w:type="dxa"/>
          </w:tblCellMar>
        </w:tblPrEx>
        <w:trPr>
          <w:trHeight w:hRule="exact" w:val="143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FB31D1" w:rsidP="005B782F">
            <w:pPr>
              <w:jc w:val="both"/>
              <w:rPr>
                <w:rFonts w:cs="Courier New"/>
              </w:rPr>
            </w:pPr>
            <w:r w:rsidRPr="00FB31D1">
              <w:rPr>
                <w:rFonts w:cs="Courier New"/>
              </w:rPr>
              <w:t>Termodinâmica eletroquímica, cinética eletroquímica, proces</w:t>
            </w:r>
            <w:r w:rsidR="003603CA">
              <w:rPr>
                <w:rFonts w:cs="Courier New"/>
              </w:rPr>
              <w:t>sos de transferência de massa, c</w:t>
            </w:r>
            <w:r w:rsidRPr="00FB31D1">
              <w:rPr>
                <w:rFonts w:cs="Courier New"/>
              </w:rPr>
              <w:t>ronoamperometria, cronopotenciometria, varredura linear de potencial, voltametria cíclica. Métodos envolvendo convecção forçada, eletrólise, instrumentação.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DF540D">
        <w:tblPrEx>
          <w:tblCellMar>
            <w:top w:w="0" w:type="dxa"/>
            <w:bottom w:w="0" w:type="dxa"/>
          </w:tblCellMar>
        </w:tblPrEx>
        <w:trPr>
          <w:trHeight w:hRule="exact" w:val="8170"/>
          <w:jc w:val="center"/>
        </w:trPr>
        <w:tc>
          <w:tcPr>
            <w:tcW w:w="9775" w:type="dxa"/>
          </w:tcPr>
          <w:p w:rsidR="00B838C7" w:rsidRPr="006A3CB9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6A3CB9" w:rsidRDefault="001B4F12" w:rsidP="001B4F12">
            <w:pPr>
              <w:jc w:val="both"/>
              <w:rPr>
                <w:rFonts w:cs="Courier New"/>
                <w:caps/>
              </w:rPr>
            </w:pPr>
            <w:r w:rsidRPr="006A3CB9">
              <w:rPr>
                <w:rFonts w:cs="Courier New"/>
                <w:caps/>
              </w:rPr>
              <w:t xml:space="preserve">UNIDADE 1 – </w:t>
            </w:r>
            <w:r w:rsidR="00FB31D1" w:rsidRPr="006A3CB9">
              <w:rPr>
                <w:rFonts w:cs="Courier New"/>
                <w:caps/>
              </w:rPr>
              <w:t>Histórico e Classificação dos métodos eletroquímicos</w:t>
            </w:r>
          </w:p>
          <w:p w:rsidR="001B4F12" w:rsidRPr="006A3CB9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1B4F12" w:rsidRPr="006A3CB9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UNIDADE 2 – </w:t>
            </w:r>
            <w:r w:rsidR="00FB31D1" w:rsidRPr="006A3CB9">
              <w:rPr>
                <w:rFonts w:hAnsi="Courier New" w:cs="Courier New"/>
                <w:color w:val="auto"/>
              </w:rPr>
              <w:t xml:space="preserve">TERMODINÂMICA </w:t>
            </w:r>
            <w:r w:rsidR="0050077D" w:rsidRPr="006A3CB9">
              <w:rPr>
                <w:rFonts w:hAnsi="Courier New" w:cs="Courier New"/>
                <w:color w:val="auto"/>
              </w:rPr>
              <w:t xml:space="preserve">E CINÉTICA </w:t>
            </w:r>
            <w:r w:rsidR="00FB31D1" w:rsidRPr="006A3CB9">
              <w:rPr>
                <w:rFonts w:hAnsi="Courier New" w:cs="Courier New"/>
                <w:color w:val="auto"/>
              </w:rPr>
              <w:t>DE REAÇÕES ELETROQUÍMICAS</w:t>
            </w:r>
          </w:p>
          <w:p w:rsidR="00383508" w:rsidRPr="006A3CB9" w:rsidRDefault="00383508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FB31D1" w:rsidRPr="006A3CB9" w:rsidRDefault="00FB31D1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2.1 - Equilíbrio de um sistema eletroquímico</w:t>
            </w:r>
          </w:p>
          <w:p w:rsidR="00FB31D1" w:rsidRPr="006A3CB9" w:rsidRDefault="00FB31D1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2.2 - </w:t>
            </w:r>
            <w:r w:rsidR="0087401A" w:rsidRPr="006A3CB9">
              <w:rPr>
                <w:rFonts w:hAnsi="Courier New" w:cs="Courier New"/>
                <w:color w:val="auto"/>
              </w:rPr>
              <w:t>Equação de</w:t>
            </w:r>
            <w:r w:rsidR="00383508" w:rsidRPr="006A3CB9">
              <w:rPr>
                <w:rFonts w:hAnsi="Courier New" w:cs="Courier New"/>
                <w:color w:val="auto"/>
              </w:rPr>
              <w:t xml:space="preserve"> Nernst</w:t>
            </w:r>
          </w:p>
          <w:p w:rsidR="00383508" w:rsidRPr="006A3CB9" w:rsidRDefault="00383508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2.3 - Dupla camada elétrica</w:t>
            </w:r>
          </w:p>
          <w:p w:rsidR="00383508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2.4</w:t>
            </w:r>
            <w:r w:rsidR="00383508" w:rsidRPr="006A3CB9">
              <w:rPr>
                <w:rFonts w:hAnsi="Courier New" w:cs="Courier New"/>
                <w:color w:val="auto"/>
              </w:rPr>
              <w:t xml:space="preserve"> - Dupla camada elétrica e a transferência de carga</w:t>
            </w:r>
            <w:r w:rsidR="00383508" w:rsidRPr="006A3CB9">
              <w:rPr>
                <w:rFonts w:hAnsi="Courier New" w:cs="Courier New"/>
                <w:color w:val="auto"/>
              </w:rPr>
              <w:tab/>
            </w:r>
          </w:p>
          <w:p w:rsidR="00383508" w:rsidRPr="006A3CB9" w:rsidRDefault="0050077D" w:rsidP="00383508">
            <w:pPr>
              <w:jc w:val="both"/>
              <w:rPr>
                <w:rFonts w:cs="Courier New"/>
              </w:rPr>
            </w:pPr>
            <w:r w:rsidRPr="006A3CB9">
              <w:rPr>
                <w:rFonts w:cs="Courier New"/>
              </w:rPr>
              <w:t>2.5</w:t>
            </w:r>
            <w:r w:rsidR="00383508" w:rsidRPr="006A3CB9">
              <w:rPr>
                <w:rFonts w:cs="Courier New"/>
              </w:rPr>
              <w:t xml:space="preserve"> - Corrente capacitiva</w:t>
            </w:r>
          </w:p>
          <w:p w:rsidR="00383508" w:rsidRPr="006A3CB9" w:rsidRDefault="0050077D" w:rsidP="00383508">
            <w:pPr>
              <w:jc w:val="both"/>
              <w:rPr>
                <w:rFonts w:cs="Courier New"/>
              </w:rPr>
            </w:pPr>
            <w:r w:rsidRPr="006A3CB9">
              <w:rPr>
                <w:rFonts w:cs="Courier New"/>
              </w:rPr>
              <w:t>2.6</w:t>
            </w:r>
            <w:r w:rsidR="00383508" w:rsidRPr="006A3CB9">
              <w:rPr>
                <w:rFonts w:cs="Courier New"/>
              </w:rPr>
              <w:t xml:space="preserve"> - Corrente faradaica</w:t>
            </w:r>
          </w:p>
          <w:p w:rsidR="00383508" w:rsidRPr="006A3CB9" w:rsidRDefault="00383508" w:rsidP="00383508">
            <w:pPr>
              <w:jc w:val="both"/>
              <w:rPr>
                <w:rFonts w:cs="Courier New"/>
              </w:rPr>
            </w:pPr>
          </w:p>
          <w:p w:rsidR="00383508" w:rsidRPr="006A3CB9" w:rsidRDefault="004A6C46" w:rsidP="0087401A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UNIDADE </w:t>
            </w:r>
            <w:r w:rsidR="0050077D" w:rsidRPr="006A3CB9">
              <w:rPr>
                <w:rFonts w:hAnsi="Courier New" w:cs="Courier New"/>
                <w:color w:val="auto"/>
              </w:rPr>
              <w:t>3</w:t>
            </w:r>
            <w:r w:rsidRPr="006A3CB9">
              <w:rPr>
                <w:rFonts w:hAnsi="Courier New" w:cs="Courier New"/>
                <w:color w:val="auto"/>
              </w:rPr>
              <w:t xml:space="preserve"> – MÉTODOS ELETROANALÍTICOS</w:t>
            </w:r>
            <w:r w:rsidRPr="006A3CB9">
              <w:rPr>
                <w:rFonts w:eastAsia="Arial" w:cs="Courier New"/>
                <w:color w:val="auto"/>
              </w:rPr>
              <w:t xml:space="preserve"> </w:t>
            </w:r>
          </w:p>
          <w:p w:rsidR="004A6C46" w:rsidRPr="006A3CB9" w:rsidRDefault="004A6C46" w:rsidP="0087401A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</w:p>
          <w:p w:rsidR="00EA22ED" w:rsidRPr="006A3CB9" w:rsidRDefault="0050077D" w:rsidP="0087401A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color w:val="auto"/>
              </w:rPr>
            </w:pPr>
            <w:r w:rsidRPr="006A3CB9">
              <w:rPr>
                <w:rFonts w:eastAsia="Arial" w:cs="Courier New"/>
                <w:color w:val="auto"/>
              </w:rPr>
              <w:t>3</w:t>
            </w:r>
            <w:r w:rsidR="004A6C46" w:rsidRPr="006A3CB9">
              <w:rPr>
                <w:rFonts w:eastAsia="Arial" w:cs="Courier New"/>
                <w:color w:val="auto"/>
              </w:rPr>
              <w:t>.1</w:t>
            </w:r>
            <w:r w:rsidR="00EA22ED" w:rsidRPr="006A3CB9">
              <w:rPr>
                <w:rFonts w:eastAsia="Arial" w:cs="Courier New"/>
                <w:color w:val="auto"/>
              </w:rPr>
              <w:t xml:space="preserve"> - </w:t>
            </w:r>
            <w:r w:rsidR="0087401A" w:rsidRPr="006A3CB9">
              <w:rPr>
                <w:rFonts w:eastAsia="Arial" w:hAnsi="Courier New" w:cs="Courier New"/>
                <w:color w:val="auto"/>
              </w:rPr>
              <w:t xml:space="preserve">Voltametria </w:t>
            </w:r>
            <w:r w:rsidR="00EA22ED" w:rsidRPr="006A3CB9">
              <w:rPr>
                <w:rFonts w:eastAsia="Arial" w:hAnsi="Courier New" w:cs="Courier New"/>
                <w:color w:val="auto"/>
              </w:rPr>
              <w:t>c</w:t>
            </w:r>
            <w:r w:rsidR="0087401A" w:rsidRPr="006A3CB9">
              <w:rPr>
                <w:rFonts w:eastAsia="Arial" w:hAnsi="Courier New" w:cs="Courier New"/>
                <w:color w:val="auto"/>
              </w:rPr>
              <w:t>íc</w:t>
            </w:r>
            <w:r w:rsidR="00EA22ED" w:rsidRPr="006A3CB9">
              <w:rPr>
                <w:rFonts w:eastAsia="Arial" w:hAnsi="Courier New" w:cs="Courier New"/>
                <w:color w:val="auto"/>
              </w:rPr>
              <w:t xml:space="preserve">lica </w:t>
            </w:r>
          </w:p>
          <w:p w:rsidR="004A6C46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eastAsia="Arial" w:hAnsi="Courier New" w:cs="Courier New"/>
                <w:color w:val="auto"/>
              </w:rPr>
              <w:t>3</w:t>
            </w:r>
            <w:r w:rsidR="004A6C46" w:rsidRPr="006A3CB9">
              <w:rPr>
                <w:rFonts w:eastAsia="Arial" w:hAnsi="Courier New" w:cs="Courier New"/>
                <w:color w:val="auto"/>
              </w:rPr>
              <w:t>.2</w:t>
            </w:r>
            <w:r w:rsidR="00EA22ED" w:rsidRPr="006A3CB9">
              <w:rPr>
                <w:rFonts w:eastAsia="Arial" w:hAnsi="Courier New" w:cs="Courier New"/>
                <w:color w:val="auto"/>
              </w:rPr>
              <w:t xml:space="preserve"> - </w:t>
            </w:r>
            <w:r w:rsidR="00EA22ED" w:rsidRPr="006A3CB9">
              <w:rPr>
                <w:rFonts w:hAnsi="Courier New" w:cs="Courier New"/>
                <w:color w:val="auto"/>
              </w:rPr>
              <w:t>Voltametria de Pulso</w:t>
            </w:r>
          </w:p>
          <w:p w:rsidR="00EA22ED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3</w:t>
            </w:r>
            <w:r w:rsidR="00EA22ED" w:rsidRPr="006A3CB9">
              <w:rPr>
                <w:rFonts w:hAnsi="Courier New" w:cs="Courier New"/>
                <w:color w:val="auto"/>
              </w:rPr>
              <w:t>.3 - Voltametria de Onda Quadrada</w:t>
            </w:r>
          </w:p>
          <w:p w:rsidR="00EA22ED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3</w:t>
            </w:r>
            <w:r w:rsidR="00EA22ED" w:rsidRPr="006A3CB9">
              <w:rPr>
                <w:rFonts w:hAnsi="Courier New" w:cs="Courier New"/>
                <w:color w:val="auto"/>
              </w:rPr>
              <w:t>.4 - Voltametria de Redissolução</w:t>
            </w:r>
          </w:p>
          <w:p w:rsidR="00EA22ED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3</w:t>
            </w:r>
            <w:r w:rsidR="00EA22ED" w:rsidRPr="006A3CB9">
              <w:rPr>
                <w:rFonts w:hAnsi="Courier New" w:cs="Courier New"/>
                <w:color w:val="auto"/>
              </w:rPr>
              <w:t>.5 - Potenciometria</w:t>
            </w:r>
          </w:p>
          <w:p w:rsidR="0050077D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  <w:r w:rsidRPr="006A3CB9">
              <w:rPr>
                <w:rFonts w:eastAsia="Arial" w:cs="Courier New"/>
                <w:color w:val="auto"/>
              </w:rPr>
              <w:t>3.6 - Condutometria</w:t>
            </w:r>
          </w:p>
          <w:p w:rsidR="004A6C46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  <w:r w:rsidRPr="006A3CB9">
              <w:rPr>
                <w:rFonts w:eastAsia="Arial" w:cs="Courier New"/>
                <w:color w:val="auto"/>
              </w:rPr>
              <w:t>3</w:t>
            </w:r>
            <w:r w:rsidR="00244DA2" w:rsidRPr="006A3CB9">
              <w:rPr>
                <w:rFonts w:eastAsia="Arial" w:cs="Courier New"/>
                <w:color w:val="auto"/>
              </w:rPr>
              <w:t>.7 - Coulometria</w:t>
            </w:r>
          </w:p>
          <w:p w:rsidR="00244DA2" w:rsidRPr="006A3CB9" w:rsidRDefault="0050077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  <w:r w:rsidRPr="006A3CB9">
              <w:rPr>
                <w:rFonts w:eastAsia="Arial" w:cs="Courier New"/>
                <w:color w:val="auto"/>
              </w:rPr>
              <w:t>3</w:t>
            </w:r>
            <w:r w:rsidR="00244DA2" w:rsidRPr="006A3CB9">
              <w:rPr>
                <w:rFonts w:eastAsia="Arial" w:cs="Courier New"/>
                <w:color w:val="auto"/>
              </w:rPr>
              <w:t>.8 - Amperometria</w:t>
            </w:r>
          </w:p>
          <w:p w:rsidR="00244DA2" w:rsidRPr="006A3CB9" w:rsidRDefault="00244DA2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  <w:color w:val="auto"/>
              </w:rPr>
            </w:pP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UNIDADE 4 – SENSORES ELETROQUÍMICOS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4.1</w:t>
            </w:r>
            <w:r w:rsidR="006A3CB9" w:rsidRPr="006A3CB9">
              <w:rPr>
                <w:rFonts w:hAnsi="Courier New" w:cs="Courier New"/>
                <w:color w:val="auto"/>
              </w:rPr>
              <w:t xml:space="preserve"> -</w:t>
            </w:r>
            <w:r w:rsidRPr="006A3CB9">
              <w:rPr>
                <w:rFonts w:hAnsi="Courier New" w:cs="Courier New"/>
                <w:color w:val="auto"/>
              </w:rPr>
              <w:t xml:space="preserve"> Sensores amperométricos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4.1 </w:t>
            </w:r>
            <w:r w:rsidR="006A3CB9" w:rsidRPr="006A3CB9">
              <w:rPr>
                <w:rFonts w:hAnsi="Courier New" w:cs="Courier New"/>
                <w:color w:val="auto"/>
              </w:rPr>
              <w:t xml:space="preserve">- </w:t>
            </w:r>
            <w:r w:rsidRPr="006A3CB9">
              <w:rPr>
                <w:rFonts w:hAnsi="Courier New" w:cs="Courier New"/>
                <w:color w:val="auto"/>
              </w:rPr>
              <w:t>Sensores potenciométricos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4.2 </w:t>
            </w:r>
            <w:r w:rsidR="006A3CB9" w:rsidRPr="006A3CB9">
              <w:rPr>
                <w:rFonts w:hAnsi="Courier New" w:cs="Courier New"/>
                <w:color w:val="auto"/>
              </w:rPr>
              <w:t xml:space="preserve">- </w:t>
            </w:r>
            <w:r w:rsidRPr="006A3CB9">
              <w:rPr>
                <w:rFonts w:hAnsi="Courier New" w:cs="Courier New"/>
                <w:color w:val="auto"/>
              </w:rPr>
              <w:t>Biosensores enzimáticos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4.3 </w:t>
            </w:r>
            <w:r w:rsidR="006A3CB9" w:rsidRPr="006A3CB9">
              <w:rPr>
                <w:rFonts w:hAnsi="Courier New" w:cs="Courier New"/>
                <w:color w:val="auto"/>
              </w:rPr>
              <w:t xml:space="preserve">- </w:t>
            </w:r>
            <w:r w:rsidRPr="006A3CB9">
              <w:rPr>
                <w:rFonts w:hAnsi="Courier New" w:cs="Courier New"/>
                <w:color w:val="auto"/>
              </w:rPr>
              <w:t>Detectores eletroquímicos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>UNIDADE 5 – APLICAÇÕES DE MÉTODOS ELETROQUÍMICOS</w:t>
            </w: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50077D" w:rsidRPr="006A3CB9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5.1 </w:t>
            </w:r>
            <w:r w:rsidR="006A3CB9" w:rsidRPr="006A3CB9">
              <w:rPr>
                <w:rFonts w:hAnsi="Courier New" w:cs="Courier New"/>
                <w:color w:val="auto"/>
              </w:rPr>
              <w:t xml:space="preserve">- </w:t>
            </w:r>
            <w:r w:rsidRPr="006A3CB9">
              <w:rPr>
                <w:rFonts w:hAnsi="Courier New" w:cs="Courier New"/>
                <w:color w:val="auto"/>
              </w:rPr>
              <w:t>Análise inorgânica</w:t>
            </w:r>
          </w:p>
          <w:p w:rsidR="0050077D" w:rsidRPr="0050077D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  <w:color w:val="FF0000"/>
              </w:rPr>
            </w:pPr>
            <w:r w:rsidRPr="006A3CB9">
              <w:rPr>
                <w:rFonts w:hAnsi="Courier New" w:cs="Courier New"/>
                <w:color w:val="auto"/>
              </w:rPr>
              <w:t xml:space="preserve">5.2 </w:t>
            </w:r>
            <w:r w:rsidR="006A3CB9" w:rsidRPr="006A3CB9">
              <w:rPr>
                <w:rFonts w:hAnsi="Courier New" w:cs="Courier New"/>
                <w:color w:val="auto"/>
              </w:rPr>
              <w:t xml:space="preserve">- </w:t>
            </w:r>
            <w:r w:rsidRPr="006A3CB9">
              <w:rPr>
                <w:rFonts w:hAnsi="Courier New" w:cs="Courier New"/>
                <w:color w:val="auto"/>
              </w:rPr>
              <w:t>Análise orgânica</w:t>
            </w:r>
          </w:p>
          <w:p w:rsidR="0050077D" w:rsidRDefault="0050077D" w:rsidP="00244DA2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</w:rPr>
            </w:pPr>
          </w:p>
          <w:p w:rsidR="00244DA2" w:rsidRPr="00DF540D" w:rsidRDefault="00244DA2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</w:rPr>
            </w:pPr>
          </w:p>
        </w:tc>
      </w:tr>
    </w:tbl>
    <w:p w:rsidR="009965BF" w:rsidRPr="00D316A2" w:rsidRDefault="009965BF">
      <w:pPr>
        <w:rPr>
          <w:rFonts w:cs="Courier New"/>
          <w:color w:val="FF0000"/>
        </w:rPr>
      </w:pPr>
    </w:p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700E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B</w:t>
      </w:r>
      <w:r w:rsidR="00D91AA3" w:rsidRPr="003C404B">
        <w:rPr>
          <w:rFonts w:ascii="Arial" w:hAnsi="Arial"/>
          <w:sz w:val="16"/>
        </w:rPr>
        <w:t>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Pr="007F6050" w:rsidRDefault="000B527D" w:rsidP="000B527D">
            <w:pPr>
              <w:jc w:val="both"/>
              <w:rPr>
                <w:lang w:val="en-US"/>
              </w:rPr>
            </w:pPr>
          </w:p>
          <w:p w:rsidR="00DF540D" w:rsidRDefault="00AB186D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BARD, A. J.; </w:t>
            </w:r>
            <w:r w:rsidR="00700E95">
              <w:rPr>
                <w:rFonts w:cs="Courier New"/>
                <w:lang w:val="en-US"/>
              </w:rPr>
              <w:t>FAULKNER, L. R.</w:t>
            </w:r>
            <w:r w:rsidR="00BF7FE1">
              <w:rPr>
                <w:rFonts w:cs="Courier New"/>
                <w:lang w:val="en-US"/>
              </w:rPr>
              <w:t>;</w:t>
            </w:r>
            <w:r w:rsidR="00700E95">
              <w:rPr>
                <w:rFonts w:cs="Courier New"/>
                <w:lang w:val="en-US"/>
              </w:rPr>
              <w:t xml:space="preserve"> </w:t>
            </w:r>
            <w:r w:rsidR="00700E95" w:rsidRPr="00700E95">
              <w:rPr>
                <w:rFonts w:cs="Courier New"/>
                <w:b/>
                <w:lang w:val="en-US"/>
              </w:rPr>
              <w:t>Electrochemical Methods</w:t>
            </w:r>
            <w:r w:rsidR="00700E95" w:rsidRPr="00700E95">
              <w:rPr>
                <w:rFonts w:cs="Courier New"/>
                <w:lang w:val="en-US"/>
              </w:rPr>
              <w:t xml:space="preserve">. </w:t>
            </w:r>
            <w:r w:rsidR="00700E95" w:rsidRPr="00700E95">
              <w:rPr>
                <w:rFonts w:cs="Courier New"/>
                <w:b/>
                <w:lang w:val="en-US"/>
              </w:rPr>
              <w:t xml:space="preserve">Fundamentals and </w:t>
            </w:r>
            <w:r w:rsidR="00BF7FE1">
              <w:rPr>
                <w:rFonts w:cs="Courier New"/>
                <w:b/>
                <w:lang w:val="en-US"/>
              </w:rPr>
              <w:t>A</w:t>
            </w:r>
            <w:r w:rsidR="00700E95" w:rsidRPr="00700E95">
              <w:rPr>
                <w:rFonts w:cs="Courier New"/>
                <w:b/>
                <w:lang w:val="en-US"/>
              </w:rPr>
              <w:t>pplications</w:t>
            </w:r>
            <w:r w:rsidR="00700E95" w:rsidRPr="00700E95">
              <w:rPr>
                <w:rFonts w:cs="Courier New"/>
                <w:lang w:val="en-US"/>
              </w:rPr>
              <w:t>,</w:t>
            </w:r>
            <w:r w:rsidR="00CE39E9" w:rsidRPr="00700E95">
              <w:rPr>
                <w:rFonts w:cs="Courier New"/>
                <w:lang w:val="en-US"/>
              </w:rPr>
              <w:t xml:space="preserve"> </w:t>
            </w:r>
            <w:r w:rsidR="00B035CF">
              <w:rPr>
                <w:rFonts w:cs="Courier New"/>
                <w:lang w:val="en-US"/>
              </w:rPr>
              <w:t>2</w:t>
            </w:r>
            <w:r w:rsidR="00B035CF">
              <w:rPr>
                <w:rFonts w:cs="Courier New"/>
                <w:vertAlign w:val="superscript"/>
                <w:lang w:val="en-US"/>
              </w:rPr>
              <w:t>nd</w:t>
            </w:r>
            <w:r w:rsidR="00B035CF">
              <w:rPr>
                <w:rFonts w:cs="Courier New"/>
                <w:lang w:val="en-US"/>
              </w:rPr>
              <w:t xml:space="preserve"> Ed.</w:t>
            </w:r>
            <w:r w:rsidR="00CE39E9">
              <w:rPr>
                <w:rFonts w:cs="Courier New"/>
                <w:lang w:val="en-US"/>
              </w:rPr>
              <w:t>,</w:t>
            </w:r>
            <w:r w:rsidR="00700E95" w:rsidRPr="00700E95">
              <w:rPr>
                <w:rFonts w:cs="Courier New"/>
                <w:lang w:val="en-US"/>
              </w:rPr>
              <w:t xml:space="preserve"> John Wiley &amp; Sons,</w:t>
            </w:r>
            <w:r w:rsidR="00BF7FE1">
              <w:rPr>
                <w:rFonts w:cs="Courier New"/>
                <w:lang w:val="en-US"/>
              </w:rPr>
              <w:t xml:space="preserve"> New Jersey,</w:t>
            </w:r>
            <w:r w:rsidR="00700E95" w:rsidRPr="00700E95">
              <w:rPr>
                <w:rFonts w:cs="Courier New"/>
                <w:lang w:val="en-US"/>
              </w:rPr>
              <w:t xml:space="preserve"> </w:t>
            </w:r>
            <w:r w:rsidR="00CE39E9">
              <w:rPr>
                <w:rFonts w:cs="Courier New"/>
                <w:lang w:val="en-US"/>
              </w:rPr>
              <w:t>2001</w:t>
            </w:r>
            <w:r w:rsidR="00700E95">
              <w:rPr>
                <w:rFonts w:cs="Courier New"/>
                <w:lang w:val="en-US"/>
              </w:rPr>
              <w:t>.</w:t>
            </w:r>
          </w:p>
          <w:p w:rsidR="00700E95" w:rsidRPr="00B761C1" w:rsidRDefault="00700E95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B035CF" w:rsidRPr="00BF7FE1" w:rsidRDefault="00700E95" w:rsidP="00B035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00E95">
              <w:rPr>
                <w:rFonts w:cs="Courier New"/>
                <w:lang w:val="en-US"/>
              </w:rPr>
              <w:t>WANG</w:t>
            </w:r>
            <w:r w:rsidRPr="00BF7FE1">
              <w:rPr>
                <w:rFonts w:cs="Courier New"/>
                <w:lang w:val="en-US"/>
              </w:rPr>
              <w:t>, J.</w:t>
            </w:r>
            <w:r w:rsidR="00AB186D" w:rsidRPr="00BF7FE1">
              <w:rPr>
                <w:rFonts w:cs="Courier New"/>
                <w:lang w:val="en-US"/>
              </w:rPr>
              <w:t>;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lang w:val="en-US"/>
              </w:rPr>
              <w:t>Analytical Electrochemistry</w:t>
            </w:r>
            <w:r w:rsidRPr="00BF7FE1">
              <w:rPr>
                <w:rFonts w:cs="Courier New"/>
                <w:lang w:val="en-US"/>
              </w:rPr>
              <w:t xml:space="preserve">, </w:t>
            </w:r>
            <w:r w:rsidR="00CE39E9" w:rsidRPr="00BF7FE1">
              <w:rPr>
                <w:rFonts w:cs="Courier New"/>
                <w:lang w:val="en-US"/>
              </w:rPr>
              <w:t>3</w:t>
            </w:r>
            <w:r w:rsidR="00CE39E9" w:rsidRPr="00BF7FE1">
              <w:rPr>
                <w:rFonts w:cs="Courier New"/>
                <w:vertAlign w:val="superscript"/>
                <w:lang w:val="en-US"/>
              </w:rPr>
              <w:t>rd</w:t>
            </w:r>
            <w:r w:rsidR="00B035CF" w:rsidRPr="00BF7FE1">
              <w:rPr>
                <w:rFonts w:cs="Courier New"/>
                <w:lang w:val="en-US"/>
              </w:rPr>
              <w:t xml:space="preserve"> Ed.</w:t>
            </w:r>
            <w:r w:rsidRPr="00BF7FE1">
              <w:rPr>
                <w:rFonts w:cs="Courier New"/>
                <w:lang w:val="en-US"/>
              </w:rPr>
              <w:t>, Wiley-VCH,</w:t>
            </w:r>
            <w:r w:rsidR="00BF7FE1" w:rsidRPr="00BF7FE1">
              <w:rPr>
                <w:rFonts w:cs="Courier New"/>
                <w:lang w:val="en-US"/>
              </w:rPr>
              <w:t xml:space="preserve"> Weinheim,</w:t>
            </w:r>
            <w:r w:rsidRPr="00BF7FE1">
              <w:rPr>
                <w:rFonts w:cs="Courier New"/>
                <w:lang w:val="en-US"/>
              </w:rPr>
              <w:t xml:space="preserve"> 200</w:t>
            </w:r>
            <w:r w:rsidR="00CE39E9" w:rsidRPr="00BF7FE1">
              <w:rPr>
                <w:rFonts w:cs="Courier New"/>
                <w:lang w:val="en-US"/>
              </w:rPr>
              <w:t>6</w:t>
            </w:r>
            <w:r w:rsidR="0087401A" w:rsidRPr="00BF7FE1">
              <w:rPr>
                <w:rFonts w:cs="Courier New"/>
                <w:lang w:val="en-US"/>
              </w:rPr>
              <w:t>.</w:t>
            </w:r>
          </w:p>
          <w:p w:rsidR="00DF540D" w:rsidRPr="00BF7FE1" w:rsidRDefault="00DF540D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DF540D" w:rsidRPr="00BF7FE1" w:rsidRDefault="00003628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F7FE1">
              <w:rPr>
                <w:rFonts w:cs="Courier New"/>
                <w:lang w:val="en-US"/>
              </w:rPr>
              <w:t>SCHOLZ, F.</w:t>
            </w:r>
            <w:r w:rsidR="00AB186D" w:rsidRPr="00BF7FE1">
              <w:rPr>
                <w:rFonts w:cs="Courier New"/>
                <w:lang w:val="en-US"/>
              </w:rPr>
              <w:t>;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lang w:val="en-US"/>
              </w:rPr>
              <w:t xml:space="preserve">Electroanalytical Methods: Guide to </w:t>
            </w:r>
            <w:r w:rsidR="00BF7FE1" w:rsidRPr="00BF7FE1">
              <w:rPr>
                <w:rFonts w:cs="Courier New"/>
                <w:b/>
                <w:lang w:val="en-US"/>
              </w:rPr>
              <w:t>E</w:t>
            </w:r>
            <w:r w:rsidRPr="00BF7FE1">
              <w:rPr>
                <w:rFonts w:cs="Courier New"/>
                <w:b/>
                <w:lang w:val="en-US"/>
              </w:rPr>
              <w:t xml:space="preserve">xperiments and </w:t>
            </w:r>
            <w:r w:rsidR="00BF7FE1" w:rsidRPr="00BF7FE1">
              <w:rPr>
                <w:rFonts w:cs="Courier New"/>
                <w:b/>
                <w:lang w:val="en-US"/>
              </w:rPr>
              <w:t>A</w:t>
            </w:r>
            <w:r w:rsidRPr="00BF7FE1">
              <w:rPr>
                <w:rFonts w:cs="Courier New"/>
                <w:b/>
                <w:lang w:val="en-US"/>
              </w:rPr>
              <w:t>pplications</w:t>
            </w:r>
            <w:r w:rsidRPr="00BF7FE1">
              <w:rPr>
                <w:rFonts w:cs="Courier New"/>
                <w:lang w:val="en-US"/>
              </w:rPr>
              <w:t>, Springer,</w:t>
            </w:r>
            <w:r w:rsidR="00BF7FE1" w:rsidRPr="00BF7FE1">
              <w:rPr>
                <w:rFonts w:cs="Courier New"/>
                <w:lang w:val="en-US"/>
              </w:rPr>
              <w:t xml:space="preserve"> London,</w:t>
            </w:r>
            <w:r w:rsidRPr="00BF7FE1">
              <w:rPr>
                <w:rFonts w:cs="Courier New"/>
                <w:lang w:val="en-US"/>
              </w:rPr>
              <w:t xml:space="preserve"> 20</w:t>
            </w:r>
            <w:r w:rsidR="00D33031" w:rsidRPr="00BF7FE1">
              <w:rPr>
                <w:rFonts w:cs="Courier New"/>
                <w:lang w:val="en-US"/>
              </w:rPr>
              <w:t>10</w:t>
            </w:r>
            <w:r w:rsidRPr="00BF7FE1">
              <w:rPr>
                <w:rFonts w:cs="Courier New"/>
                <w:lang w:val="en-US"/>
              </w:rPr>
              <w:t>.</w:t>
            </w:r>
          </w:p>
          <w:p w:rsidR="00003628" w:rsidRPr="00BF7FE1" w:rsidRDefault="00003628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03628" w:rsidRPr="00BF7FE1" w:rsidRDefault="00003628" w:rsidP="00003628">
            <w:pPr>
              <w:jc w:val="both"/>
              <w:rPr>
                <w:rFonts w:cs="Courier New"/>
                <w:lang w:val="en-US"/>
              </w:rPr>
            </w:pPr>
            <w:r w:rsidRPr="00BF7FE1">
              <w:rPr>
                <w:rFonts w:cs="Courier New"/>
                <w:lang w:val="en-US"/>
              </w:rPr>
              <w:t>HAMANN, C. H.</w:t>
            </w:r>
            <w:r w:rsidR="00AB186D" w:rsidRPr="00BF7FE1">
              <w:rPr>
                <w:rFonts w:cs="Courier New"/>
                <w:lang w:val="en-US"/>
              </w:rPr>
              <w:t>;</w:t>
            </w:r>
            <w:r w:rsidRPr="00BF7FE1">
              <w:rPr>
                <w:rFonts w:cs="Courier New"/>
                <w:lang w:val="en-US"/>
              </w:rPr>
              <w:t xml:space="preserve"> HAMNETT, A.</w:t>
            </w:r>
            <w:r w:rsidR="00AB186D" w:rsidRPr="00BF7FE1">
              <w:rPr>
                <w:rFonts w:cs="Courier New"/>
                <w:lang w:val="en-US"/>
              </w:rPr>
              <w:t>;</w:t>
            </w:r>
            <w:r w:rsidRPr="00BF7FE1">
              <w:rPr>
                <w:rFonts w:cs="Courier New"/>
                <w:lang w:val="en-US"/>
              </w:rPr>
              <w:t xml:space="preserve"> VIELSTICH, W.</w:t>
            </w:r>
            <w:r w:rsidR="00AB186D" w:rsidRPr="00BF7FE1">
              <w:rPr>
                <w:rFonts w:cs="Courier New"/>
                <w:lang w:val="en-US"/>
              </w:rPr>
              <w:t>;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lang w:val="en-US"/>
              </w:rPr>
              <w:t>Electrochemistry</w:t>
            </w:r>
            <w:r w:rsidR="0087401A" w:rsidRPr="00BF7FE1">
              <w:rPr>
                <w:rFonts w:cs="Courier New"/>
                <w:b/>
                <w:lang w:val="en-US"/>
              </w:rPr>
              <w:t>,</w:t>
            </w:r>
            <w:r w:rsidR="00D33031" w:rsidRPr="00BF7FE1">
              <w:rPr>
                <w:rFonts w:cs="Courier New"/>
                <w:lang w:val="en-US"/>
              </w:rPr>
              <w:t xml:space="preserve"> 2</w:t>
            </w:r>
            <w:r w:rsidR="00D33031" w:rsidRPr="00BF7FE1">
              <w:rPr>
                <w:rFonts w:cs="Courier New"/>
                <w:vertAlign w:val="superscript"/>
                <w:lang w:val="en-US"/>
              </w:rPr>
              <w:t>nd</w:t>
            </w:r>
            <w:r w:rsidR="00D33031" w:rsidRPr="00BF7FE1">
              <w:rPr>
                <w:rFonts w:cs="Courier New"/>
                <w:lang w:val="en-US"/>
              </w:rPr>
              <w:t xml:space="preserve"> Ed.,</w:t>
            </w:r>
            <w:r w:rsidRPr="00BF7FE1">
              <w:rPr>
                <w:rFonts w:cs="Courier New"/>
                <w:lang w:val="en-US"/>
              </w:rPr>
              <w:t xml:space="preserve"> Wiley-VCH, Weinheim, </w:t>
            </w:r>
            <w:r w:rsidR="00D33031" w:rsidRPr="00BF7FE1">
              <w:rPr>
                <w:rFonts w:cs="Courier New"/>
                <w:lang w:val="en-US"/>
              </w:rPr>
              <w:t>2007</w:t>
            </w:r>
            <w:r w:rsidRPr="00BF7FE1">
              <w:rPr>
                <w:rFonts w:cs="Courier New"/>
                <w:lang w:val="en-US"/>
              </w:rPr>
              <w:t>.</w:t>
            </w:r>
          </w:p>
          <w:p w:rsidR="0050077D" w:rsidRPr="00BF7FE1" w:rsidRDefault="0050077D" w:rsidP="00003628">
            <w:pPr>
              <w:jc w:val="both"/>
              <w:rPr>
                <w:rFonts w:cs="Courier New"/>
                <w:lang w:val="en-US"/>
              </w:rPr>
            </w:pPr>
          </w:p>
          <w:p w:rsidR="0050077D" w:rsidRPr="00BF7FE1" w:rsidRDefault="0050077D" w:rsidP="0050077D">
            <w:pPr>
              <w:jc w:val="both"/>
              <w:rPr>
                <w:rFonts w:cs="Courier New"/>
                <w:caps/>
                <w:lang w:val="en-US"/>
              </w:rPr>
            </w:pPr>
            <w:hyperlink r:id="rId7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Sawyer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D. T.;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8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Sobkowiak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A.;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9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Roberts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J. L.;</w:t>
            </w:r>
            <w:r w:rsidRPr="00BF7FE1">
              <w:rPr>
                <w:rFonts w:cs="Courier New"/>
                <w:b/>
                <w:lang w:val="en-US"/>
              </w:rPr>
              <w:t xml:space="preserve"> Electrochemistry for Chemists, </w:t>
            </w:r>
            <w:r w:rsidR="00BF7FE1" w:rsidRPr="00BF7FE1">
              <w:rPr>
                <w:rFonts w:cs="Courier New"/>
                <w:lang w:val="en-US"/>
              </w:rPr>
              <w:t>John Wiley &amp; Sons, New Jersey,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="00B372B3" w:rsidRPr="00BF7FE1">
              <w:rPr>
                <w:rFonts w:cs="Courier New"/>
                <w:lang w:val="en-US"/>
              </w:rPr>
              <w:t>1995.</w:t>
            </w:r>
          </w:p>
          <w:p w:rsidR="0050077D" w:rsidRPr="00BF7FE1" w:rsidRDefault="0050077D" w:rsidP="00003628">
            <w:pPr>
              <w:jc w:val="both"/>
              <w:rPr>
                <w:rFonts w:cs="Courier New"/>
                <w:caps/>
                <w:lang w:val="en-US"/>
              </w:rPr>
            </w:pPr>
          </w:p>
          <w:p w:rsidR="00B372B3" w:rsidRPr="00BF7FE1" w:rsidRDefault="00B372B3" w:rsidP="00B372B3">
            <w:pPr>
              <w:jc w:val="both"/>
              <w:rPr>
                <w:rFonts w:cs="Courier New"/>
                <w:lang w:val="en-US"/>
              </w:rPr>
            </w:pPr>
            <w:hyperlink r:id="rId10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Bard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A. J.;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11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Stratmann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M.;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12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Unwin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P. R.;</w:t>
            </w:r>
            <w:r w:rsidRPr="00BF7FE1">
              <w:rPr>
                <w:rFonts w:cs="Courier New"/>
                <w:caps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lang w:val="en-US"/>
              </w:rPr>
              <w:t>Encyclopedia of Electrochemistry</w:t>
            </w:r>
            <w:r w:rsidR="00BF7FE1" w:rsidRPr="00BF7FE1">
              <w:rPr>
                <w:rFonts w:cs="Courier New"/>
                <w:b/>
                <w:lang w:val="en-US"/>
              </w:rPr>
              <w:t>,</w:t>
            </w:r>
            <w:r w:rsidRPr="00BF7FE1">
              <w:rPr>
                <w:rFonts w:cs="Courier New"/>
                <w:b/>
                <w:lang w:val="en-US"/>
              </w:rPr>
              <w:t xml:space="preserve"> Instrumentation and Electroanalytical Chemistry</w:t>
            </w:r>
            <w:r w:rsidRPr="00BF7FE1">
              <w:rPr>
                <w:rFonts w:cs="Courier New"/>
                <w:lang w:val="en-US"/>
              </w:rPr>
              <w:t xml:space="preserve">, </w:t>
            </w:r>
            <w:r w:rsidR="00BF7FE1" w:rsidRPr="00BF7FE1">
              <w:rPr>
                <w:rFonts w:cs="Courier New"/>
                <w:lang w:val="en-US"/>
              </w:rPr>
              <w:t>Vol. 3, John Wiley &amp; Sons, New Jersey,</w:t>
            </w:r>
            <w:r w:rsidRPr="00BF7FE1">
              <w:rPr>
                <w:rFonts w:cs="Courier New"/>
                <w:lang w:val="en-US"/>
              </w:rPr>
              <w:t xml:space="preserve"> 2003.</w:t>
            </w:r>
          </w:p>
          <w:p w:rsidR="00B372B3" w:rsidRPr="00BF7FE1" w:rsidRDefault="00B372B3" w:rsidP="00B372B3">
            <w:pPr>
              <w:jc w:val="both"/>
              <w:rPr>
                <w:rFonts w:cs="Courier New"/>
                <w:lang w:val="en-US"/>
              </w:rPr>
            </w:pPr>
          </w:p>
          <w:p w:rsidR="00B372B3" w:rsidRPr="00BF7FE1" w:rsidRDefault="00B372B3" w:rsidP="00B372B3">
            <w:pPr>
              <w:jc w:val="both"/>
              <w:rPr>
                <w:rFonts w:cs="Courier New"/>
                <w:lang w:val="en-US"/>
              </w:rPr>
            </w:pPr>
            <w:hyperlink r:id="rId13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Bard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A. J.;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14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Stratmann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M.;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15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Rubinstein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I.;</w:t>
            </w:r>
            <w:r w:rsidRPr="00BF7FE1">
              <w:rPr>
                <w:rFonts w:cs="Courier New"/>
                <w:caps/>
                <w:lang w:val="en-US"/>
              </w:rPr>
              <w:t xml:space="preserve"> </w:t>
            </w:r>
            <w:hyperlink r:id="rId16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Fujihira</w:t>
              </w:r>
            </w:hyperlink>
            <w:r w:rsidRPr="00BF7FE1">
              <w:rPr>
                <w:rFonts w:cs="Courier New"/>
                <w:caps/>
                <w:lang w:val="en-US"/>
              </w:rPr>
              <w:t>,</w:t>
            </w:r>
            <w:r w:rsidR="00BF7FE1" w:rsidRPr="00BF7FE1">
              <w:rPr>
                <w:rFonts w:cs="Courier New"/>
                <w:caps/>
                <w:lang w:val="en-US"/>
              </w:rPr>
              <w:t xml:space="preserve"> M.;</w:t>
            </w:r>
            <w:r w:rsidRPr="00BF7FE1">
              <w:rPr>
                <w:rFonts w:cs="Courier New"/>
                <w:caps/>
                <w:lang w:val="en-US"/>
              </w:rPr>
              <w:t> </w:t>
            </w:r>
            <w:hyperlink r:id="rId17" w:history="1">
              <w:r w:rsidRPr="00BF7FE1">
                <w:rPr>
                  <w:rStyle w:val="Hyperlink"/>
                  <w:rFonts w:cs="Courier New"/>
                  <w:caps/>
                  <w:color w:val="auto"/>
                  <w:u w:val="none"/>
                  <w:lang w:val="en-US"/>
                </w:rPr>
                <w:t>Rusling</w:t>
              </w:r>
            </w:hyperlink>
            <w:r w:rsidRPr="00BF7FE1">
              <w:rPr>
                <w:rFonts w:cs="Courier New"/>
                <w:lang w:val="en-US"/>
              </w:rPr>
              <w:t>,</w:t>
            </w:r>
            <w:r w:rsidR="00BF7FE1" w:rsidRPr="00BF7FE1">
              <w:rPr>
                <w:rFonts w:cs="Courier New"/>
                <w:lang w:val="en-US"/>
              </w:rPr>
              <w:t xml:space="preserve"> J. F.;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lang w:val="en-US"/>
              </w:rPr>
              <w:t>Encyclopedia of Electrochemistry, Modified Electrodes</w:t>
            </w:r>
            <w:r w:rsidRPr="00BF7FE1">
              <w:rPr>
                <w:rFonts w:cs="Courier New"/>
                <w:lang w:val="en-US"/>
              </w:rPr>
              <w:t>,</w:t>
            </w:r>
            <w:r w:rsidR="00BF7FE1" w:rsidRPr="00BF7FE1">
              <w:rPr>
                <w:rFonts w:cs="Courier New"/>
                <w:lang w:val="en-US"/>
              </w:rPr>
              <w:t xml:space="preserve"> Vol. 3,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="00BF7FE1" w:rsidRPr="00BF7FE1">
              <w:rPr>
                <w:rFonts w:cs="Courier New"/>
                <w:lang w:val="en-US"/>
              </w:rPr>
              <w:t>John Wiley &amp; Sons, New Jersey,</w:t>
            </w:r>
            <w:r w:rsidRPr="00BF7FE1">
              <w:rPr>
                <w:rFonts w:cs="Courier New"/>
                <w:lang w:val="en-US"/>
              </w:rPr>
              <w:t xml:space="preserve"> 2007.</w:t>
            </w:r>
          </w:p>
          <w:p w:rsidR="00B372B3" w:rsidRPr="00BF7FE1" w:rsidRDefault="00B372B3" w:rsidP="00B372B3">
            <w:pPr>
              <w:jc w:val="both"/>
              <w:rPr>
                <w:rFonts w:cs="Courier New"/>
                <w:lang w:val="en-US"/>
              </w:rPr>
            </w:pPr>
          </w:p>
          <w:p w:rsidR="00B372B3" w:rsidRPr="00BF7FE1" w:rsidRDefault="00B372B3" w:rsidP="00B372B3">
            <w:pPr>
              <w:jc w:val="both"/>
              <w:rPr>
                <w:rFonts w:cs="Courier New"/>
                <w:bCs/>
                <w:lang w:val="en-US"/>
              </w:rPr>
            </w:pPr>
            <w:r w:rsidRPr="00BF7FE1">
              <w:rPr>
                <w:rFonts w:cs="Courier New"/>
                <w:caps/>
                <w:lang w:val="en-US"/>
              </w:rPr>
              <w:t>Bănică</w:t>
            </w:r>
            <w:r w:rsidRPr="00BF7FE1">
              <w:rPr>
                <w:rFonts w:cs="Courier New"/>
                <w:lang w:val="en-US"/>
              </w:rPr>
              <w:t>,</w:t>
            </w:r>
            <w:r w:rsidR="00BF7FE1" w:rsidRPr="00BF7FE1">
              <w:rPr>
                <w:rFonts w:cs="Courier New"/>
                <w:lang w:val="en-US"/>
              </w:rPr>
              <w:t xml:space="preserve"> F.-G.;</w:t>
            </w:r>
            <w:r w:rsidRPr="00BF7FE1">
              <w:rPr>
                <w:rFonts w:cs="Courier New"/>
                <w:lang w:val="en-US"/>
              </w:rPr>
              <w:t xml:space="preserve"> </w:t>
            </w:r>
            <w:r w:rsidRPr="00BF7FE1">
              <w:rPr>
                <w:rFonts w:cs="Courier New"/>
                <w:b/>
                <w:bCs/>
                <w:lang w:val="en-US"/>
              </w:rPr>
              <w:t xml:space="preserve">Chemical Sensors and Biosensors: Fundamentals and Applications, </w:t>
            </w:r>
            <w:r w:rsidR="00BF7FE1" w:rsidRPr="00BF7FE1">
              <w:rPr>
                <w:rFonts w:cs="Courier New"/>
                <w:lang w:val="en-US"/>
              </w:rPr>
              <w:t>John Wiley &amp; Sons, New Jersey,</w:t>
            </w:r>
            <w:r w:rsidRPr="00BF7FE1">
              <w:rPr>
                <w:rFonts w:cs="Courier New"/>
                <w:bCs/>
                <w:lang w:val="en-US"/>
              </w:rPr>
              <w:t xml:space="preserve"> 2012.</w:t>
            </w:r>
          </w:p>
          <w:p w:rsidR="00B372B3" w:rsidRPr="00BF7FE1" w:rsidRDefault="00B372B3" w:rsidP="00003628">
            <w:pPr>
              <w:jc w:val="both"/>
              <w:rPr>
                <w:rFonts w:cs="Courier New"/>
                <w:caps/>
                <w:lang w:val="en-US"/>
              </w:rPr>
            </w:pPr>
          </w:p>
          <w:p w:rsidR="000B527D" w:rsidRPr="00B761C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F7FE1">
              <w:rPr>
                <w:rFonts w:cs="Courier New"/>
              </w:rPr>
              <w:t>Artigos científicos re</w:t>
            </w:r>
            <w:r w:rsidRPr="00B761C1">
              <w:rPr>
                <w:rFonts w:cs="Courier New"/>
              </w:rPr>
              <w:t>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16A1"/>
    <w:rsid w:val="00003628"/>
    <w:rsid w:val="00016D66"/>
    <w:rsid w:val="0009092D"/>
    <w:rsid w:val="000B527D"/>
    <w:rsid w:val="000D54D2"/>
    <w:rsid w:val="000F02DB"/>
    <w:rsid w:val="00101155"/>
    <w:rsid w:val="00170E94"/>
    <w:rsid w:val="0019057F"/>
    <w:rsid w:val="001B4F12"/>
    <w:rsid w:val="002300FE"/>
    <w:rsid w:val="00244DA2"/>
    <w:rsid w:val="002C3918"/>
    <w:rsid w:val="003033DE"/>
    <w:rsid w:val="003603CA"/>
    <w:rsid w:val="00383508"/>
    <w:rsid w:val="00393AEB"/>
    <w:rsid w:val="003C404B"/>
    <w:rsid w:val="004A6C46"/>
    <w:rsid w:val="004B6599"/>
    <w:rsid w:val="0050077D"/>
    <w:rsid w:val="005768EC"/>
    <w:rsid w:val="005A446D"/>
    <w:rsid w:val="005B782F"/>
    <w:rsid w:val="005E5AAB"/>
    <w:rsid w:val="0060097E"/>
    <w:rsid w:val="006A3CB9"/>
    <w:rsid w:val="00700E95"/>
    <w:rsid w:val="00774BA4"/>
    <w:rsid w:val="007B2E27"/>
    <w:rsid w:val="007C30BC"/>
    <w:rsid w:val="007F37D5"/>
    <w:rsid w:val="007F6050"/>
    <w:rsid w:val="0084204D"/>
    <w:rsid w:val="0087401A"/>
    <w:rsid w:val="0088641B"/>
    <w:rsid w:val="008B7E6B"/>
    <w:rsid w:val="008F59D0"/>
    <w:rsid w:val="008F6962"/>
    <w:rsid w:val="009965BF"/>
    <w:rsid w:val="00A96F78"/>
    <w:rsid w:val="00AB186D"/>
    <w:rsid w:val="00B035CF"/>
    <w:rsid w:val="00B372B3"/>
    <w:rsid w:val="00B761C1"/>
    <w:rsid w:val="00B838C7"/>
    <w:rsid w:val="00BB59A3"/>
    <w:rsid w:val="00BE1B35"/>
    <w:rsid w:val="00BF7859"/>
    <w:rsid w:val="00BF7FE1"/>
    <w:rsid w:val="00CE39E9"/>
    <w:rsid w:val="00CE6C32"/>
    <w:rsid w:val="00D316A2"/>
    <w:rsid w:val="00D33031"/>
    <w:rsid w:val="00D432DD"/>
    <w:rsid w:val="00D91AA3"/>
    <w:rsid w:val="00DF540D"/>
    <w:rsid w:val="00E05FAB"/>
    <w:rsid w:val="00E62E67"/>
    <w:rsid w:val="00EA22ED"/>
    <w:rsid w:val="00EA7880"/>
    <w:rsid w:val="00F24286"/>
    <w:rsid w:val="00F5133D"/>
    <w:rsid w:val="00F927E7"/>
    <w:rsid w:val="00FB31D1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1">
    <w:name w:val="heading 1"/>
    <w:basedOn w:val="Normal"/>
    <w:next w:val="Normal"/>
    <w:link w:val="Ttulo1Char"/>
    <w:uiPriority w:val="9"/>
    <w:qFormat/>
    <w:rsid w:val="00B372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character" w:styleId="Hyperlink">
    <w:name w:val="Hyperlink"/>
    <w:uiPriority w:val="99"/>
    <w:unhideWhenUsed/>
    <w:rsid w:val="0050077D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372B3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1">
    <w:name w:val="heading 1"/>
    <w:basedOn w:val="Normal"/>
    <w:next w:val="Normal"/>
    <w:link w:val="Ttulo1Char"/>
    <w:uiPriority w:val="9"/>
    <w:qFormat/>
    <w:rsid w:val="00B372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character" w:styleId="Hyperlink">
    <w:name w:val="Hyperlink"/>
    <w:uiPriority w:val="99"/>
    <w:unhideWhenUsed/>
    <w:rsid w:val="0050077D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372B3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.com/WileyCDA/Section/id-302475.html?query=Andrzej+Sobkowiak" TargetMode="External"/><Relationship Id="rId13" Type="http://schemas.openxmlformats.org/officeDocument/2006/relationships/hyperlink" Target="http://www.wiley.com/WileyCDA/Section/id-302475.html?query=Allen+J.+Bar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ey.com/WileyCDA/Section/id-302475.html?query=Donald+T.+Sawyer" TargetMode="External"/><Relationship Id="rId12" Type="http://schemas.openxmlformats.org/officeDocument/2006/relationships/hyperlink" Target="http://www.wiley.com/WileyCDA/Section/id-302475.html?query=Patrick+R.+Unwin" TargetMode="External"/><Relationship Id="rId17" Type="http://schemas.openxmlformats.org/officeDocument/2006/relationships/hyperlink" Target="http://www.wiley.com/WileyCDA/Section/id-302475.html?query=James+F.+Rusl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ey.com/WileyCDA/Section/id-302475.html?query=Masamichi+Fujihi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iley.com/WileyCDA/Section/id-302475.html?query=Martin+Stratman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ey.com/WileyCDA/Section/id-302475.html?query=Israel+Rubinstein" TargetMode="External"/><Relationship Id="rId10" Type="http://schemas.openxmlformats.org/officeDocument/2006/relationships/hyperlink" Target="http://www.wiley.com/WileyCDA/Section/id-302475.html?query=Allen+J.+B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ley.com/WileyCDA/Section/id-302475.html?query=Julian+L.+Roberts" TargetMode="External"/><Relationship Id="rId14" Type="http://schemas.openxmlformats.org/officeDocument/2006/relationships/hyperlink" Target="http://www.wiley.com/WileyCDA/Section/id-302475.html?query=Martin+Stratman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3745</CharactersWithSpaces>
  <SharedDoc>false</SharedDoc>
  <HLinks>
    <vt:vector size="66" baseType="variant">
      <vt:variant>
        <vt:i4>7864375</vt:i4>
      </vt:variant>
      <vt:variant>
        <vt:i4>30</vt:i4>
      </vt:variant>
      <vt:variant>
        <vt:i4>0</vt:i4>
      </vt:variant>
      <vt:variant>
        <vt:i4>5</vt:i4>
      </vt:variant>
      <vt:variant>
        <vt:lpwstr>http://www.wiley.com/WileyCDA/Section/id-302475.html?query=James+F.+Rusling</vt:lpwstr>
      </vt:variant>
      <vt:variant>
        <vt:lpwstr/>
      </vt:variant>
      <vt:variant>
        <vt:i4>5832705</vt:i4>
      </vt:variant>
      <vt:variant>
        <vt:i4>27</vt:i4>
      </vt:variant>
      <vt:variant>
        <vt:i4>0</vt:i4>
      </vt:variant>
      <vt:variant>
        <vt:i4>5</vt:i4>
      </vt:variant>
      <vt:variant>
        <vt:lpwstr>http://www.wiley.com/WileyCDA/Section/id-302475.html?query=Masamichi+Fujihira</vt:lpwstr>
      </vt:variant>
      <vt:variant>
        <vt:lpwstr/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>http://www.wiley.com/WileyCDA/Section/id-302475.html?query=Israel+Rubinstein</vt:lpwstr>
      </vt:variant>
      <vt:variant>
        <vt:lpwstr/>
      </vt:variant>
      <vt:variant>
        <vt:i4>8192049</vt:i4>
      </vt:variant>
      <vt:variant>
        <vt:i4>21</vt:i4>
      </vt:variant>
      <vt:variant>
        <vt:i4>0</vt:i4>
      </vt:variant>
      <vt:variant>
        <vt:i4>5</vt:i4>
      </vt:variant>
      <vt:variant>
        <vt:lpwstr>http://www.wiley.com/WileyCDA/Section/id-302475.html?query=Martin+Stratmann</vt:lpwstr>
      </vt:variant>
      <vt:variant>
        <vt:lpwstr/>
      </vt:variant>
      <vt:variant>
        <vt:i4>1114178</vt:i4>
      </vt:variant>
      <vt:variant>
        <vt:i4>18</vt:i4>
      </vt:variant>
      <vt:variant>
        <vt:i4>0</vt:i4>
      </vt:variant>
      <vt:variant>
        <vt:i4>5</vt:i4>
      </vt:variant>
      <vt:variant>
        <vt:lpwstr>http://www.wiley.com/WileyCDA/Section/id-302475.html?query=Allen+J.+Bard</vt:lpwstr>
      </vt:variant>
      <vt:variant>
        <vt:lpwstr/>
      </vt:variant>
      <vt:variant>
        <vt:i4>7209001</vt:i4>
      </vt:variant>
      <vt:variant>
        <vt:i4>15</vt:i4>
      </vt:variant>
      <vt:variant>
        <vt:i4>0</vt:i4>
      </vt:variant>
      <vt:variant>
        <vt:i4>5</vt:i4>
      </vt:variant>
      <vt:variant>
        <vt:lpwstr>http://www.wiley.com/WileyCDA/Section/id-302475.html?query=Patrick+R.+Unwin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http://www.wiley.com/WileyCDA/Section/id-302475.html?query=Martin+Stratmann</vt:lpwstr>
      </vt:variant>
      <vt:variant>
        <vt:lpwstr/>
      </vt:variant>
      <vt:variant>
        <vt:i4>1114178</vt:i4>
      </vt:variant>
      <vt:variant>
        <vt:i4>9</vt:i4>
      </vt:variant>
      <vt:variant>
        <vt:i4>0</vt:i4>
      </vt:variant>
      <vt:variant>
        <vt:i4>5</vt:i4>
      </vt:variant>
      <vt:variant>
        <vt:lpwstr>http://www.wiley.com/WileyCDA/Section/id-302475.html?query=Allen+J.+Bard</vt:lpwstr>
      </vt:variant>
      <vt:variant>
        <vt:lpwstr/>
      </vt:variant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http://www.wiley.com/WileyCDA/Section/id-302475.html?query=Julian+L.+Roberts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http://www.wiley.com/WileyCDA/Section/id-302475.html?query=Andrzej+Sobkowiak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http://www.wiley.com/WileyCDA/Section/id-302475.html?query=Donald+T.+Sawyer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2017-01-24T13:09:00Z</dcterms:created>
  <dcterms:modified xsi:type="dcterms:W3CDTF">2017-01-24T13:09:00Z</dcterms:modified>
</cp:coreProperties>
</file>